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A2AE" w14:textId="19911A80" w:rsidR="00BD008C" w:rsidRPr="009C487D" w:rsidRDefault="005F787E" w:rsidP="009C487D">
      <w:pPr>
        <w:pStyle w:val="Dat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5F89C32" wp14:editId="4E9F1DB3">
            <wp:simplePos x="0" y="0"/>
            <wp:positionH relativeFrom="column">
              <wp:posOffset>21590</wp:posOffset>
            </wp:positionH>
            <wp:positionV relativeFrom="paragraph">
              <wp:posOffset>-961390</wp:posOffset>
            </wp:positionV>
            <wp:extent cx="1138555" cy="1581050"/>
            <wp:effectExtent l="0" t="0" r="4445" b="0"/>
            <wp:wrapNone/>
            <wp:docPr id="2" name="Picture 2" descr="../Images/_%20Final%20Renderings/03%20SkyPanel%20-%20Product%20Shots/01%20S30-C/02%20JPG%20-%20White/SkyPanel%20S30-C%20-%20Tilt%20Front%20Right%20-%20H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Images/_%20Final%20Renderings/03%20SkyPanel%20-%20Product%20Shots/01%20S30-C/02%20JPG%20-%20White/SkyPanel%20S30-C%20-%20Tilt%20Front%20Right%20-%20Ha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2802" cy="160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7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413B6" wp14:editId="6EB270D2">
                <wp:simplePos x="0" y="0"/>
                <wp:positionH relativeFrom="column">
                  <wp:posOffset>0</wp:posOffset>
                </wp:positionH>
                <wp:positionV relativeFrom="paragraph">
                  <wp:posOffset>2057400</wp:posOffset>
                </wp:positionV>
                <wp:extent cx="14859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6EF" w14:textId="6B8FB61C" w:rsidR="00FA5739" w:rsidRPr="00220738" w:rsidRDefault="00FA5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73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62026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220738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1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2pt;width:11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" filled="f" stroked="f">
                <v:textbox>
                  <w:txbxContent>
                    <w:p w14:paraId="47A2F6EF" w14:textId="6B8FB61C" w:rsidR="00FA5739" w:rsidRPr="00220738" w:rsidRDefault="00FA5739">
                      <w:pPr>
                        <w:rPr>
                          <w:sz w:val="28"/>
                          <w:szCs w:val="28"/>
                        </w:rPr>
                      </w:pPr>
                      <w:r w:rsidRPr="00220738">
                        <w:rPr>
                          <w:sz w:val="28"/>
                          <w:szCs w:val="28"/>
                        </w:rPr>
                        <w:t>V</w:t>
                      </w:r>
                      <w:r w:rsidR="0062026C">
                        <w:rPr>
                          <w:sz w:val="28"/>
                          <w:szCs w:val="28"/>
                        </w:rPr>
                        <w:t>2</w:t>
                      </w:r>
                      <w:r w:rsidRPr="00220738">
                        <w:rPr>
                          <w:sz w:val="28"/>
                          <w:szCs w:val="28"/>
                        </w:rPr>
                        <w:t>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B61" w:rsidRPr="00A962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8A3F" wp14:editId="008945B2">
                <wp:simplePos x="0" y="0"/>
                <wp:positionH relativeFrom="margin">
                  <wp:posOffset>0</wp:posOffset>
                </wp:positionH>
                <wp:positionV relativeFrom="topMargin">
                  <wp:posOffset>1357630</wp:posOffset>
                </wp:positionV>
                <wp:extent cx="6172200" cy="1715135"/>
                <wp:effectExtent l="0" t="0" r="0" b="1206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199" w14:textId="4FF6DAC9" w:rsidR="00FA5739" w:rsidRPr="002431B1" w:rsidRDefault="003213C0" w:rsidP="002431B1">
                            <w:pPr>
                              <w:pStyle w:val="Subhead"/>
                            </w:pP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S</w:t>
                            </w:r>
                            <w:r w:rsidR="005F787E">
                              <w:rPr>
                                <w:rFonts w:cs="Arial"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0</w:t>
                            </w:r>
                            <w:r w:rsidR="00FA5739"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-C </w:t>
                            </w:r>
                            <w:r w:rsidR="00FA5739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  <w:r w:rsidR="00FA5739">
                              <w:t xml:space="preserve">LED </w:t>
                            </w:r>
                            <w:r>
                              <w:t>Soft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8A3F" id="Textfeld 32" o:spid="_x0000_s1027" type="#_x0000_t202" style="position:absolute;margin-left:0;margin-top:106.9pt;width:486pt;height:1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" filled="f" stroked="f">
                <v:textbox inset="0,0,0,0">
                  <w:txbxContent>
                    <w:p w14:paraId="290E3199" w14:textId="4FF6DAC9" w:rsidR="00FA5739" w:rsidRPr="002431B1" w:rsidRDefault="003213C0" w:rsidP="002431B1">
                      <w:pPr>
                        <w:pStyle w:val="Subhead"/>
                      </w:pPr>
                      <w:r>
                        <w:rPr>
                          <w:rFonts w:cs="Arial"/>
                          <w:sz w:val="44"/>
                          <w:szCs w:val="44"/>
                        </w:rPr>
                        <w:t>S</w:t>
                      </w:r>
                      <w:r w:rsidR="005F787E">
                        <w:rPr>
                          <w:rFonts w:cs="Arial"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>0</w:t>
                      </w:r>
                      <w:r w:rsidR="00FA5739">
                        <w:rPr>
                          <w:rFonts w:cs="Arial"/>
                          <w:sz w:val="44"/>
                          <w:szCs w:val="44"/>
                        </w:rPr>
                        <w:t xml:space="preserve">-C </w:t>
                      </w:r>
                      <w:r w:rsidR="00FA5739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  <w:r w:rsidR="00FA5739">
                        <w:t xml:space="preserve">LED </w:t>
                      </w:r>
                      <w:r>
                        <w:t>Soft Light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08C">
        <w:br w:type="page"/>
      </w:r>
    </w:p>
    <w:p w14:paraId="4253A5A3" w14:textId="18D725A5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lastRenderedPageBreak/>
        <w:t xml:space="preserve">General </w:t>
      </w:r>
    </w:p>
    <w:p w14:paraId="09979FB9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1E062D1E" w14:textId="3B77D74B" w:rsidR="007F072E" w:rsidRPr="007F072E" w:rsidRDefault="007F072E" w:rsidP="007F072E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</w:t>
      </w:r>
      <w:r w:rsidR="00A85503">
        <w:rPr>
          <w:sz w:val="20"/>
          <w:szCs w:val="20"/>
          <w:lang w:val="en-US"/>
        </w:rPr>
        <w:t>he luminaire shall be a RGBW</w:t>
      </w:r>
      <w:r w:rsidRPr="007F072E">
        <w:rPr>
          <w:sz w:val="20"/>
          <w:szCs w:val="20"/>
          <w:lang w:val="en-US"/>
        </w:rPr>
        <w:t xml:space="preserve"> LED </w:t>
      </w:r>
      <w:r w:rsidR="0066753A"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 with an electronically controlled LED light source</w:t>
      </w:r>
      <w:r w:rsidR="0062026C">
        <w:rPr>
          <w:sz w:val="20"/>
          <w:szCs w:val="20"/>
          <w:lang w:val="en-US"/>
        </w:rPr>
        <w:t>,</w:t>
      </w:r>
      <w:r w:rsidRPr="007F072E">
        <w:rPr>
          <w:sz w:val="20"/>
          <w:szCs w:val="20"/>
          <w:lang w:val="en-US"/>
        </w:rPr>
        <w:t xml:space="preserve"> especially with the ability to </w:t>
      </w:r>
      <w:r w:rsidR="009036AB">
        <w:rPr>
          <w:sz w:val="20"/>
          <w:szCs w:val="20"/>
          <w:lang w:val="en-US"/>
        </w:rPr>
        <w:t>change the diffusion panel</w:t>
      </w:r>
      <w:r w:rsidRPr="007F072E">
        <w:rPr>
          <w:sz w:val="20"/>
          <w:szCs w:val="20"/>
          <w:lang w:val="en-US"/>
        </w:rPr>
        <w:t xml:space="preserve"> as needed. </w:t>
      </w:r>
    </w:p>
    <w:p w14:paraId="6DFD95A3" w14:textId="2FBF6B8F" w:rsidR="007F072E" w:rsidRPr="007F072E" w:rsidRDefault="00873BB6" w:rsidP="007F072E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873BB6">
        <w:rPr>
          <w:sz w:val="20"/>
          <w:szCs w:val="20"/>
          <w:lang w:val="en-US"/>
        </w:rPr>
        <w:t>The luminaire shall be capable of providing fully tunable white light</w:t>
      </w:r>
      <w:r w:rsidR="0070265D">
        <w:rPr>
          <w:sz w:val="20"/>
          <w:szCs w:val="20"/>
          <w:lang w:val="en-US"/>
        </w:rPr>
        <w:t xml:space="preserve"> from 2</w:t>
      </w:r>
      <w:r w:rsidR="001F0F64">
        <w:rPr>
          <w:sz w:val="20"/>
          <w:szCs w:val="20"/>
          <w:lang w:val="en-US"/>
        </w:rPr>
        <w:t>,</w:t>
      </w:r>
      <w:r w:rsidR="0070265D">
        <w:rPr>
          <w:sz w:val="20"/>
          <w:szCs w:val="20"/>
          <w:lang w:val="en-US"/>
        </w:rPr>
        <w:t>800 to 10,000K</w:t>
      </w:r>
      <w:r w:rsidRPr="00873BB6">
        <w:rPr>
          <w:sz w:val="20"/>
          <w:szCs w:val="20"/>
          <w:lang w:val="en-US"/>
        </w:rPr>
        <w:t xml:space="preserve"> and allow precise manipulation of intensity, green-magenta point</w:t>
      </w:r>
      <w:r w:rsidR="0070265D">
        <w:rPr>
          <w:sz w:val="20"/>
          <w:szCs w:val="20"/>
          <w:lang w:val="en-US"/>
        </w:rPr>
        <w:t xml:space="preserve"> (full </w:t>
      </w:r>
      <w:r w:rsidR="00722093">
        <w:rPr>
          <w:sz w:val="20"/>
          <w:szCs w:val="20"/>
          <w:lang w:val="en-US"/>
        </w:rPr>
        <w:t>minus green</w:t>
      </w:r>
      <w:r w:rsidR="0070265D">
        <w:rPr>
          <w:sz w:val="20"/>
          <w:szCs w:val="20"/>
          <w:lang w:val="en-US"/>
        </w:rPr>
        <w:t xml:space="preserve"> and full </w:t>
      </w:r>
      <w:r w:rsidR="00722093">
        <w:rPr>
          <w:sz w:val="20"/>
          <w:szCs w:val="20"/>
          <w:lang w:val="en-US"/>
        </w:rPr>
        <w:t>plus green</w:t>
      </w:r>
      <w:r w:rsidR="0070265D">
        <w:rPr>
          <w:sz w:val="20"/>
          <w:szCs w:val="20"/>
          <w:lang w:val="en-US"/>
        </w:rPr>
        <w:t>)</w:t>
      </w:r>
      <w:r w:rsidRPr="00873BB6">
        <w:rPr>
          <w:sz w:val="20"/>
          <w:szCs w:val="20"/>
          <w:lang w:val="en-US"/>
        </w:rPr>
        <w:t>, hue and saturation</w:t>
      </w:r>
      <w:r w:rsidR="008920E3">
        <w:rPr>
          <w:sz w:val="20"/>
          <w:szCs w:val="20"/>
          <w:lang w:val="en-US"/>
        </w:rPr>
        <w:t>,</w:t>
      </w:r>
      <w:r w:rsidR="00C52754">
        <w:rPr>
          <w:sz w:val="20"/>
          <w:szCs w:val="20"/>
          <w:lang w:val="en-US"/>
        </w:rPr>
        <w:t xml:space="preserve"> RGBW control, xy control,</w:t>
      </w:r>
      <w:r w:rsidR="008920E3">
        <w:rPr>
          <w:sz w:val="20"/>
          <w:szCs w:val="20"/>
          <w:lang w:val="en-US"/>
        </w:rPr>
        <w:t xml:space="preserve"> gel </w:t>
      </w:r>
      <w:r w:rsidR="00465D65">
        <w:rPr>
          <w:sz w:val="20"/>
          <w:szCs w:val="20"/>
          <w:lang w:val="en-US"/>
        </w:rPr>
        <w:t xml:space="preserve">and source </w:t>
      </w:r>
      <w:r w:rsidR="008920E3">
        <w:rPr>
          <w:sz w:val="20"/>
          <w:szCs w:val="20"/>
          <w:lang w:val="en-US"/>
        </w:rPr>
        <w:t>color selection</w:t>
      </w:r>
      <w:r w:rsidR="00C52754">
        <w:rPr>
          <w:sz w:val="20"/>
          <w:szCs w:val="20"/>
          <w:lang w:val="en-US"/>
        </w:rPr>
        <w:t>, and built-in effects</w:t>
      </w:r>
      <w:r w:rsidRPr="00873BB6">
        <w:rPr>
          <w:sz w:val="20"/>
          <w:szCs w:val="20"/>
          <w:lang w:val="en-US"/>
        </w:rPr>
        <w:t>.</w:t>
      </w:r>
    </w:p>
    <w:p w14:paraId="346281D5" w14:textId="5E9DB803" w:rsidR="007F072E" w:rsidRPr="007F072E" w:rsidRDefault="007F072E" w:rsidP="007F072E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precise continuous manipulation of intensity from 0% to 100% is mandatory. </w:t>
      </w:r>
    </w:p>
    <w:p w14:paraId="421B8658" w14:textId="52AA09DA" w:rsidR="007F072E" w:rsidRPr="007F072E" w:rsidRDefault="007F072E" w:rsidP="007F072E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All functions shall be controllable through USITT DMX 512</w:t>
      </w:r>
      <w:r w:rsidR="00C52754"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A and fully RDM compatible with a feedback channel for reporting</w:t>
      </w:r>
      <w:r w:rsidR="00C52754">
        <w:rPr>
          <w:sz w:val="20"/>
          <w:szCs w:val="20"/>
          <w:lang w:val="en-US"/>
        </w:rPr>
        <w:t>, as well as controllable via ArtNet and sACN</w:t>
      </w:r>
      <w:r w:rsidRPr="007F072E">
        <w:rPr>
          <w:sz w:val="20"/>
          <w:szCs w:val="20"/>
          <w:lang w:val="en-US"/>
        </w:rPr>
        <w:t xml:space="preserve">. </w:t>
      </w:r>
    </w:p>
    <w:p w14:paraId="34FDC020" w14:textId="56AED6F7" w:rsidR="007F072E" w:rsidRPr="007F072E" w:rsidRDefault="003234BD" w:rsidP="007F072E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 on-board control shall be available</w:t>
      </w:r>
      <w:r w:rsidR="0070265D">
        <w:rPr>
          <w:sz w:val="20"/>
          <w:szCs w:val="20"/>
          <w:lang w:val="en-US"/>
        </w:rPr>
        <w:t xml:space="preserve"> to control intensity, color temperature, green-magenta point, </w:t>
      </w:r>
      <w:proofErr w:type="gramStart"/>
      <w:r w:rsidR="0070265D">
        <w:rPr>
          <w:sz w:val="20"/>
          <w:szCs w:val="20"/>
          <w:lang w:val="en-US"/>
        </w:rPr>
        <w:t>hue</w:t>
      </w:r>
      <w:proofErr w:type="gramEnd"/>
      <w:r w:rsidR="0070265D">
        <w:rPr>
          <w:sz w:val="20"/>
          <w:szCs w:val="20"/>
          <w:lang w:val="en-US"/>
        </w:rPr>
        <w:t xml:space="preserve"> and saturation</w:t>
      </w:r>
      <w:r w:rsidR="008920E3">
        <w:rPr>
          <w:sz w:val="20"/>
          <w:szCs w:val="20"/>
          <w:lang w:val="en-US"/>
        </w:rPr>
        <w:t xml:space="preserve">, </w:t>
      </w:r>
      <w:r w:rsidR="003E7CB9">
        <w:rPr>
          <w:sz w:val="20"/>
          <w:szCs w:val="20"/>
          <w:lang w:val="en-US"/>
        </w:rPr>
        <w:t>RGBW, xy,</w:t>
      </w:r>
      <w:r w:rsidR="008920E3">
        <w:rPr>
          <w:sz w:val="20"/>
          <w:szCs w:val="20"/>
          <w:lang w:val="en-US"/>
        </w:rPr>
        <w:t xml:space="preserve"> gel </w:t>
      </w:r>
      <w:r w:rsidR="00465D65">
        <w:rPr>
          <w:sz w:val="20"/>
          <w:szCs w:val="20"/>
          <w:lang w:val="en-US"/>
        </w:rPr>
        <w:t xml:space="preserve">and source </w:t>
      </w:r>
      <w:r w:rsidR="008920E3">
        <w:rPr>
          <w:sz w:val="20"/>
          <w:szCs w:val="20"/>
          <w:lang w:val="en-US"/>
        </w:rPr>
        <w:t>selection</w:t>
      </w:r>
      <w:r w:rsidR="003E7CB9">
        <w:rPr>
          <w:sz w:val="20"/>
          <w:szCs w:val="20"/>
          <w:lang w:val="en-US"/>
        </w:rPr>
        <w:t>, and effects</w:t>
      </w:r>
      <w:r>
        <w:rPr>
          <w:sz w:val="20"/>
          <w:szCs w:val="20"/>
          <w:lang w:val="en-US"/>
        </w:rPr>
        <w:t>.</w:t>
      </w:r>
    </w:p>
    <w:p w14:paraId="05C06385" w14:textId="75190095" w:rsidR="007F072E" w:rsidRPr="007F072E" w:rsidRDefault="007F072E" w:rsidP="007F072E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be available as a </w:t>
      </w:r>
      <w:r w:rsidR="00FF264E">
        <w:rPr>
          <w:sz w:val="20"/>
          <w:szCs w:val="20"/>
          <w:lang w:val="en-US"/>
        </w:rPr>
        <w:t>manual and</w:t>
      </w:r>
      <w:r w:rsidR="00730664">
        <w:rPr>
          <w:sz w:val="20"/>
          <w:szCs w:val="20"/>
          <w:lang w:val="en-US"/>
        </w:rPr>
        <w:t xml:space="preserve"> hanging pole operated </w:t>
      </w:r>
      <w:r w:rsidRPr="007F072E">
        <w:rPr>
          <w:sz w:val="20"/>
          <w:szCs w:val="20"/>
          <w:lang w:val="en-US"/>
        </w:rPr>
        <w:t xml:space="preserve">version. </w:t>
      </w:r>
    </w:p>
    <w:p w14:paraId="40B69B44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386F5127" w14:textId="2959E01A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Physical </w:t>
      </w:r>
    </w:p>
    <w:p w14:paraId="2605033C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218909A8" w14:textId="50F8B387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be constructed of rugged, </w:t>
      </w:r>
      <w:proofErr w:type="gramStart"/>
      <w:r w:rsidRPr="007F072E">
        <w:rPr>
          <w:sz w:val="20"/>
          <w:szCs w:val="20"/>
          <w:lang w:val="en-US"/>
        </w:rPr>
        <w:t>aluminum</w:t>
      </w:r>
      <w:proofErr w:type="gramEnd"/>
      <w:r w:rsidRPr="007F072E">
        <w:rPr>
          <w:sz w:val="20"/>
          <w:szCs w:val="20"/>
          <w:lang w:val="en-US"/>
        </w:rPr>
        <w:t xml:space="preserve"> and molded engineering grade</w:t>
      </w:r>
      <w:r w:rsidR="00D73515">
        <w:rPr>
          <w:sz w:val="20"/>
          <w:szCs w:val="20"/>
          <w:lang w:val="en-US"/>
        </w:rPr>
        <w:t xml:space="preserve"> fiber-reinforced thermo</w:t>
      </w:r>
      <w:r w:rsidRPr="007F072E">
        <w:rPr>
          <w:sz w:val="20"/>
          <w:szCs w:val="20"/>
          <w:lang w:val="en-US"/>
        </w:rPr>
        <w:t>plastic</w:t>
      </w:r>
      <w:r w:rsidR="00D73515">
        <w:rPr>
          <w:sz w:val="20"/>
          <w:szCs w:val="20"/>
          <w:lang w:val="en-US"/>
        </w:rPr>
        <w:t>s</w:t>
      </w:r>
      <w:r w:rsidRPr="007F072E">
        <w:rPr>
          <w:sz w:val="20"/>
          <w:szCs w:val="20"/>
          <w:lang w:val="en-US"/>
        </w:rPr>
        <w:t xml:space="preserve">. </w:t>
      </w:r>
    </w:p>
    <w:p w14:paraId="21442642" w14:textId="1BF9E8F9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body of the fixture shall be available in blue/silver or matt black finish. </w:t>
      </w:r>
    </w:p>
    <w:p w14:paraId="2FC70F7C" w14:textId="1FF111E5" w:rsid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Technical requirements for the </w:t>
      </w:r>
      <w:r w:rsidR="00DC7656"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luminaire: </w:t>
      </w:r>
    </w:p>
    <w:p w14:paraId="3EE4FA9B" w14:textId="77777777" w:rsidR="00614003" w:rsidRDefault="00614003" w:rsidP="00614003">
      <w:pPr>
        <w:pStyle w:val="Default"/>
        <w:ind w:left="720"/>
        <w:rPr>
          <w:sz w:val="20"/>
          <w:szCs w:val="20"/>
          <w:lang w:val="en-US"/>
        </w:rPr>
      </w:pPr>
    </w:p>
    <w:p w14:paraId="4E7C7C9B" w14:textId="76540822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</w:t>
      </w:r>
      <w:r w:rsidR="00DC7656"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 shall</w:t>
      </w:r>
      <w:r w:rsidR="00D73515">
        <w:rPr>
          <w:sz w:val="20"/>
          <w:szCs w:val="20"/>
          <w:lang w:val="en-US"/>
        </w:rPr>
        <w:t xml:space="preserve"> have dimensions</w:t>
      </w:r>
      <w:r w:rsidR="00E039CA">
        <w:rPr>
          <w:sz w:val="20"/>
          <w:szCs w:val="20"/>
          <w:lang w:val="en-US"/>
        </w:rPr>
        <w:t xml:space="preserve"> not exceeding </w:t>
      </w:r>
      <w:r w:rsidR="00AC6351">
        <w:rPr>
          <w:sz w:val="20"/>
          <w:szCs w:val="20"/>
          <w:lang w:val="en-US"/>
        </w:rPr>
        <w:t>507</w:t>
      </w:r>
      <w:r w:rsidR="00DC7656">
        <w:rPr>
          <w:sz w:val="20"/>
          <w:szCs w:val="20"/>
          <w:lang w:val="en-US"/>
        </w:rPr>
        <w:t xml:space="preserve"> mm (</w:t>
      </w:r>
      <w:r w:rsidR="00AC6351">
        <w:rPr>
          <w:sz w:val="20"/>
          <w:szCs w:val="20"/>
          <w:lang w:val="en-US"/>
        </w:rPr>
        <w:t>20</w:t>
      </w:r>
      <w:r w:rsidR="00E039CA">
        <w:rPr>
          <w:sz w:val="20"/>
          <w:szCs w:val="20"/>
          <w:lang w:val="en-US"/>
        </w:rPr>
        <w:t xml:space="preserve">”) in length, </w:t>
      </w:r>
      <w:r w:rsidR="00AC6351">
        <w:rPr>
          <w:sz w:val="20"/>
          <w:szCs w:val="20"/>
          <w:lang w:val="en-US"/>
        </w:rPr>
        <w:t>426</w:t>
      </w:r>
      <w:r w:rsidRPr="007F072E">
        <w:rPr>
          <w:sz w:val="20"/>
          <w:szCs w:val="20"/>
          <w:lang w:val="en-US"/>
        </w:rPr>
        <w:t xml:space="preserve"> mm (</w:t>
      </w:r>
      <w:r w:rsidR="00AC6351">
        <w:rPr>
          <w:sz w:val="20"/>
          <w:szCs w:val="20"/>
          <w:lang w:val="en-US"/>
        </w:rPr>
        <w:t>16.8</w:t>
      </w:r>
      <w:r w:rsidR="00E039CA">
        <w:rPr>
          <w:sz w:val="20"/>
          <w:szCs w:val="20"/>
          <w:lang w:val="en-US"/>
        </w:rPr>
        <w:t xml:space="preserve">”) in height without </w:t>
      </w:r>
      <w:r w:rsidR="00DC7656">
        <w:rPr>
          <w:sz w:val="20"/>
          <w:szCs w:val="20"/>
          <w:lang w:val="en-US"/>
        </w:rPr>
        <w:t>spigot</w:t>
      </w:r>
      <w:r w:rsidR="00E039CA">
        <w:rPr>
          <w:sz w:val="20"/>
          <w:szCs w:val="20"/>
          <w:lang w:val="en-US"/>
        </w:rPr>
        <w:t xml:space="preserve">, </w:t>
      </w:r>
      <w:r w:rsidR="00AC6351">
        <w:rPr>
          <w:sz w:val="20"/>
          <w:szCs w:val="20"/>
          <w:lang w:val="en-US"/>
        </w:rPr>
        <w:t>559</w:t>
      </w:r>
      <w:r w:rsidRPr="007F072E">
        <w:rPr>
          <w:sz w:val="20"/>
          <w:szCs w:val="20"/>
          <w:lang w:val="en-US"/>
        </w:rPr>
        <w:t xml:space="preserve"> mm (</w:t>
      </w:r>
      <w:r w:rsidR="00AC6351">
        <w:rPr>
          <w:sz w:val="20"/>
          <w:szCs w:val="20"/>
          <w:lang w:val="en-US"/>
        </w:rPr>
        <w:t>22</w:t>
      </w:r>
      <w:r w:rsidRPr="007F072E">
        <w:rPr>
          <w:sz w:val="20"/>
          <w:szCs w:val="20"/>
          <w:lang w:val="en-US"/>
        </w:rPr>
        <w:t xml:space="preserve">”) with </w:t>
      </w:r>
      <w:r w:rsidR="00DC7656">
        <w:rPr>
          <w:sz w:val="20"/>
          <w:szCs w:val="20"/>
          <w:lang w:val="en-US"/>
        </w:rPr>
        <w:t>spigot</w:t>
      </w:r>
      <w:r w:rsidRPr="007F072E">
        <w:rPr>
          <w:sz w:val="20"/>
          <w:szCs w:val="20"/>
          <w:lang w:val="en-US"/>
        </w:rPr>
        <w:t xml:space="preserve">, and </w:t>
      </w:r>
      <w:r w:rsidR="00DC7656">
        <w:rPr>
          <w:sz w:val="20"/>
          <w:szCs w:val="20"/>
          <w:lang w:val="en-US"/>
        </w:rPr>
        <w:t>133 mm (5.2</w:t>
      </w:r>
      <w:r w:rsidRPr="007F072E">
        <w:rPr>
          <w:sz w:val="20"/>
          <w:szCs w:val="20"/>
          <w:lang w:val="en-US"/>
        </w:rPr>
        <w:t xml:space="preserve">”) in width. </w:t>
      </w:r>
    </w:p>
    <w:p w14:paraId="18C51CDA" w14:textId="28838744" w:rsidR="007F072E" w:rsidRPr="007F072E" w:rsidRDefault="00DC7656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 aperture</w:t>
      </w:r>
      <w:r w:rsidR="00E039CA">
        <w:rPr>
          <w:sz w:val="20"/>
          <w:szCs w:val="20"/>
          <w:lang w:val="en-US"/>
        </w:rPr>
        <w:t xml:space="preserve"> shall have a</w:t>
      </w:r>
      <w:r w:rsidR="00E25FF3">
        <w:rPr>
          <w:sz w:val="20"/>
          <w:szCs w:val="20"/>
          <w:lang w:val="en-US"/>
        </w:rPr>
        <w:t xml:space="preserve"> dimension of</w:t>
      </w:r>
      <w:r w:rsidR="00E039CA">
        <w:rPr>
          <w:sz w:val="20"/>
          <w:szCs w:val="20"/>
          <w:lang w:val="en-US"/>
        </w:rPr>
        <w:t xml:space="preserve"> </w:t>
      </w:r>
      <w:r w:rsidR="00AC6351">
        <w:rPr>
          <w:sz w:val="20"/>
          <w:szCs w:val="20"/>
          <w:lang w:val="en-US"/>
        </w:rPr>
        <w:t>355</w:t>
      </w:r>
      <w:r w:rsidR="007F072E" w:rsidRPr="007F072E">
        <w:rPr>
          <w:sz w:val="20"/>
          <w:szCs w:val="20"/>
          <w:lang w:val="en-US"/>
        </w:rPr>
        <w:t xml:space="preserve"> mm (</w:t>
      </w:r>
      <w:r w:rsidR="00AC6351">
        <w:rPr>
          <w:sz w:val="20"/>
          <w:szCs w:val="20"/>
          <w:lang w:val="en-US"/>
        </w:rPr>
        <w:t>14</w:t>
      </w:r>
      <w:r w:rsidR="007F072E" w:rsidRPr="007F072E">
        <w:rPr>
          <w:sz w:val="20"/>
          <w:szCs w:val="20"/>
          <w:lang w:val="en-US"/>
        </w:rPr>
        <w:t xml:space="preserve">”) </w:t>
      </w:r>
      <w:r w:rsidR="00E25FF3">
        <w:rPr>
          <w:sz w:val="20"/>
          <w:szCs w:val="20"/>
          <w:lang w:val="en-US"/>
        </w:rPr>
        <w:t xml:space="preserve">by 300 mm (11.8”) </w:t>
      </w:r>
      <w:r w:rsidR="007F072E" w:rsidRPr="007F072E">
        <w:rPr>
          <w:sz w:val="20"/>
          <w:szCs w:val="20"/>
          <w:lang w:val="en-US"/>
        </w:rPr>
        <w:t xml:space="preserve">with a sturdy </w:t>
      </w:r>
      <w:r w:rsidR="00E25FF3">
        <w:rPr>
          <w:sz w:val="20"/>
          <w:szCs w:val="20"/>
          <w:lang w:val="en-US"/>
        </w:rPr>
        <w:t>accessory, barndoor and diffusion slot</w:t>
      </w:r>
      <w:r w:rsidR="007F072E" w:rsidRPr="007F072E">
        <w:rPr>
          <w:sz w:val="20"/>
          <w:szCs w:val="20"/>
          <w:lang w:val="en-US"/>
        </w:rPr>
        <w:t xml:space="preserve"> including </w:t>
      </w:r>
      <w:r w:rsidR="00E25FF3">
        <w:rPr>
          <w:sz w:val="20"/>
          <w:szCs w:val="20"/>
          <w:lang w:val="en-US"/>
        </w:rPr>
        <w:t xml:space="preserve">a </w:t>
      </w:r>
      <w:r w:rsidR="007F072E" w:rsidRPr="007F072E">
        <w:rPr>
          <w:sz w:val="20"/>
          <w:szCs w:val="20"/>
          <w:lang w:val="en-US"/>
        </w:rPr>
        <w:t xml:space="preserve">top latch to allow </w:t>
      </w:r>
      <w:r w:rsidR="00C036A4">
        <w:rPr>
          <w:sz w:val="20"/>
          <w:szCs w:val="20"/>
          <w:lang w:val="en-US"/>
        </w:rPr>
        <w:t>for</w:t>
      </w:r>
      <w:r w:rsidR="007F072E" w:rsidRPr="007F072E">
        <w:rPr>
          <w:sz w:val="20"/>
          <w:szCs w:val="20"/>
          <w:lang w:val="en-US"/>
        </w:rPr>
        <w:t xml:space="preserve"> add</w:t>
      </w:r>
      <w:r w:rsidR="00C036A4">
        <w:rPr>
          <w:sz w:val="20"/>
          <w:szCs w:val="20"/>
          <w:lang w:val="en-US"/>
        </w:rPr>
        <w:t>itional</w:t>
      </w:r>
      <w:r w:rsidR="007F072E" w:rsidRPr="007F072E">
        <w:rPr>
          <w:sz w:val="20"/>
          <w:szCs w:val="20"/>
          <w:lang w:val="en-US"/>
        </w:rPr>
        <w:t xml:space="preserve"> accessories. </w:t>
      </w:r>
    </w:p>
    <w:p w14:paraId="5CF0A92A" w14:textId="29FD0369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stirrup shall </w:t>
      </w:r>
      <w:r w:rsidR="00E25FF3">
        <w:rPr>
          <w:sz w:val="20"/>
          <w:szCs w:val="20"/>
          <w:lang w:val="en-US"/>
        </w:rPr>
        <w:t>be</w:t>
      </w:r>
      <w:r w:rsidRPr="007F072E">
        <w:rPr>
          <w:sz w:val="20"/>
          <w:szCs w:val="20"/>
          <w:lang w:val="en-US"/>
        </w:rPr>
        <w:t xml:space="preserve"> made of aluminum</w:t>
      </w:r>
      <w:r w:rsidR="00E25FF3">
        <w:rPr>
          <w:sz w:val="20"/>
          <w:szCs w:val="20"/>
          <w:lang w:val="en-US"/>
        </w:rPr>
        <w:t xml:space="preserve"> </w:t>
      </w:r>
      <w:r w:rsidR="00567E9A">
        <w:rPr>
          <w:sz w:val="20"/>
          <w:szCs w:val="20"/>
          <w:lang w:val="en-US"/>
        </w:rPr>
        <w:t>profile</w:t>
      </w:r>
      <w:r w:rsidRPr="007F072E">
        <w:rPr>
          <w:sz w:val="20"/>
          <w:szCs w:val="20"/>
          <w:lang w:val="en-US"/>
        </w:rPr>
        <w:t xml:space="preserve"> with a 28 mm </w:t>
      </w:r>
      <w:r w:rsidR="00A85503">
        <w:rPr>
          <w:sz w:val="20"/>
          <w:szCs w:val="20"/>
          <w:lang w:val="en-US"/>
        </w:rPr>
        <w:t>(</w:t>
      </w:r>
      <w:r w:rsidRPr="007F072E">
        <w:rPr>
          <w:sz w:val="20"/>
          <w:szCs w:val="20"/>
          <w:lang w:val="en-US"/>
        </w:rPr>
        <w:t>1 1/8”</w:t>
      </w:r>
      <w:r w:rsidR="00A85503">
        <w:rPr>
          <w:sz w:val="20"/>
          <w:szCs w:val="20"/>
          <w:lang w:val="en-US"/>
        </w:rPr>
        <w:t>)</w:t>
      </w:r>
      <w:r w:rsidRPr="007F072E">
        <w:rPr>
          <w:sz w:val="20"/>
          <w:szCs w:val="20"/>
          <w:lang w:val="en-US"/>
        </w:rPr>
        <w:t xml:space="preserve"> </w:t>
      </w:r>
      <w:r w:rsidR="00AC6351">
        <w:rPr>
          <w:sz w:val="20"/>
          <w:szCs w:val="20"/>
          <w:lang w:val="en-US"/>
        </w:rPr>
        <w:t xml:space="preserve">/ 16 mm (5/8”) combo </w:t>
      </w:r>
      <w:r w:rsidRPr="007F072E">
        <w:rPr>
          <w:sz w:val="20"/>
          <w:szCs w:val="20"/>
          <w:lang w:val="en-US"/>
        </w:rPr>
        <w:t xml:space="preserve">spigot. </w:t>
      </w:r>
    </w:p>
    <w:p w14:paraId="1796A586" w14:textId="3E204EFF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High strength tilt lock shall guaranty secure locking to eliminate any movement or slippage to ensure the luminaire will stay in position. </w:t>
      </w:r>
    </w:p>
    <w:p w14:paraId="0958C36D" w14:textId="7AB3D1D6" w:rsidR="007F072E" w:rsidRPr="000111EA" w:rsidRDefault="009707DC" w:rsidP="007F072E">
      <w:pPr>
        <w:pStyle w:val="Default"/>
        <w:numPr>
          <w:ilvl w:val="1"/>
          <w:numId w:val="26"/>
        </w:numPr>
        <w:rPr>
          <w:color w:val="auto"/>
          <w:sz w:val="20"/>
          <w:szCs w:val="20"/>
          <w:lang w:val="en-US"/>
        </w:rPr>
      </w:pPr>
      <w:r w:rsidRPr="000111EA">
        <w:rPr>
          <w:color w:val="auto"/>
          <w:sz w:val="20"/>
          <w:szCs w:val="20"/>
          <w:lang w:val="en-US"/>
        </w:rPr>
        <w:t>Top plastic handle</w:t>
      </w:r>
      <w:r w:rsidR="000111EA" w:rsidRPr="000111EA">
        <w:rPr>
          <w:color w:val="auto"/>
          <w:sz w:val="20"/>
          <w:szCs w:val="20"/>
          <w:lang w:val="en-US"/>
        </w:rPr>
        <w:t xml:space="preserve"> for carrying of lamphead and plastic foot for allowing the fixture to stand on a flat surface.</w:t>
      </w:r>
      <w:r w:rsidR="007F072E" w:rsidRPr="000111EA">
        <w:rPr>
          <w:color w:val="auto"/>
          <w:sz w:val="20"/>
          <w:szCs w:val="20"/>
          <w:lang w:val="en-US"/>
        </w:rPr>
        <w:t xml:space="preserve"> </w:t>
      </w:r>
    </w:p>
    <w:p w14:paraId="2D4DD37D" w14:textId="787BB0BD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 tilt range of +/- 90° is required. </w:t>
      </w:r>
    </w:p>
    <w:p w14:paraId="1DB7204E" w14:textId="0FB06B27" w:rsidR="007F072E" w:rsidRPr="00813F1D" w:rsidRDefault="007F072E" w:rsidP="007F072E">
      <w:pPr>
        <w:pStyle w:val="Default"/>
        <w:numPr>
          <w:ilvl w:val="1"/>
          <w:numId w:val="26"/>
        </w:numPr>
        <w:rPr>
          <w:color w:val="auto"/>
          <w:sz w:val="20"/>
          <w:szCs w:val="20"/>
          <w:lang w:val="en-US"/>
        </w:rPr>
      </w:pPr>
      <w:r w:rsidRPr="00813F1D">
        <w:rPr>
          <w:color w:val="auto"/>
          <w:sz w:val="20"/>
          <w:szCs w:val="20"/>
          <w:lang w:val="en-US"/>
        </w:rPr>
        <w:t xml:space="preserve">The beam angle shall range from </w:t>
      </w:r>
      <w:r w:rsidR="00F758F9">
        <w:rPr>
          <w:color w:val="auto"/>
          <w:sz w:val="20"/>
          <w:szCs w:val="20"/>
          <w:lang w:val="en-US"/>
        </w:rPr>
        <w:t>72°</w:t>
      </w:r>
      <w:r w:rsidR="00142C3F" w:rsidRPr="00813F1D">
        <w:rPr>
          <w:color w:val="auto"/>
          <w:sz w:val="20"/>
          <w:szCs w:val="20"/>
          <w:lang w:val="en-US"/>
        </w:rPr>
        <w:t xml:space="preserve"> – 11</w:t>
      </w:r>
      <w:r w:rsidR="00F758F9">
        <w:rPr>
          <w:color w:val="auto"/>
          <w:sz w:val="20"/>
          <w:szCs w:val="20"/>
          <w:lang w:val="en-US"/>
        </w:rPr>
        <w:t>4</w:t>
      </w:r>
      <w:r w:rsidR="00142C3F" w:rsidRPr="00813F1D">
        <w:rPr>
          <w:color w:val="auto"/>
          <w:sz w:val="20"/>
          <w:szCs w:val="20"/>
          <w:lang w:val="en-US"/>
        </w:rPr>
        <w:t xml:space="preserve">º </w:t>
      </w:r>
      <w:r w:rsidR="00813F1D" w:rsidRPr="00813F1D">
        <w:rPr>
          <w:color w:val="auto"/>
          <w:sz w:val="20"/>
          <w:szCs w:val="20"/>
          <w:lang w:val="en-US"/>
        </w:rPr>
        <w:t>with the changing of diffusion panels.</w:t>
      </w:r>
      <w:r w:rsidRPr="00813F1D">
        <w:rPr>
          <w:color w:val="auto"/>
          <w:sz w:val="20"/>
          <w:szCs w:val="20"/>
          <w:lang w:val="en-US"/>
        </w:rPr>
        <w:t xml:space="preserve"> </w:t>
      </w:r>
    </w:p>
    <w:p w14:paraId="155F052A" w14:textId="759FBB05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Weight for</w:t>
      </w:r>
      <w:r w:rsidR="00E039CA">
        <w:rPr>
          <w:sz w:val="20"/>
          <w:szCs w:val="20"/>
          <w:lang w:val="en-US"/>
        </w:rPr>
        <w:t xml:space="preserve"> </w:t>
      </w:r>
      <w:r w:rsidR="00EC28E7">
        <w:rPr>
          <w:sz w:val="20"/>
          <w:szCs w:val="20"/>
          <w:lang w:val="en-US"/>
        </w:rPr>
        <w:t xml:space="preserve">the manual version shall be </w:t>
      </w:r>
      <w:r w:rsidR="00AC6351">
        <w:rPr>
          <w:sz w:val="20"/>
          <w:szCs w:val="20"/>
          <w:lang w:val="en-US"/>
        </w:rPr>
        <w:t>7.</w:t>
      </w:r>
      <w:r w:rsidR="00F758F9">
        <w:rPr>
          <w:sz w:val="20"/>
          <w:szCs w:val="20"/>
          <w:lang w:val="en-US"/>
        </w:rPr>
        <w:t>7</w:t>
      </w:r>
      <w:r w:rsidRPr="007F072E">
        <w:rPr>
          <w:sz w:val="20"/>
          <w:szCs w:val="20"/>
          <w:lang w:val="en-US"/>
        </w:rPr>
        <w:t xml:space="preserve"> kg (</w:t>
      </w:r>
      <w:r w:rsidR="00AC6351">
        <w:rPr>
          <w:sz w:val="20"/>
          <w:szCs w:val="20"/>
          <w:lang w:val="en-US"/>
        </w:rPr>
        <w:t>1</w:t>
      </w:r>
      <w:r w:rsidR="00F758F9">
        <w:rPr>
          <w:sz w:val="20"/>
          <w:szCs w:val="20"/>
          <w:lang w:val="en-US"/>
        </w:rPr>
        <w:t>7</w:t>
      </w:r>
      <w:r w:rsidRPr="007F072E">
        <w:rPr>
          <w:sz w:val="20"/>
          <w:szCs w:val="20"/>
          <w:lang w:val="en-US"/>
        </w:rPr>
        <w:t xml:space="preserve"> lb.) and f</w:t>
      </w:r>
      <w:r w:rsidR="00E039CA">
        <w:rPr>
          <w:sz w:val="20"/>
          <w:szCs w:val="20"/>
          <w:lang w:val="en-US"/>
        </w:rPr>
        <w:t>o</w:t>
      </w:r>
      <w:r w:rsidR="00AC6351">
        <w:rPr>
          <w:sz w:val="20"/>
          <w:szCs w:val="20"/>
          <w:lang w:val="en-US"/>
        </w:rPr>
        <w:t>r the pole operated version 9.</w:t>
      </w:r>
      <w:r w:rsidR="00F758F9">
        <w:rPr>
          <w:sz w:val="20"/>
          <w:szCs w:val="20"/>
          <w:lang w:val="en-US"/>
        </w:rPr>
        <w:t>5</w:t>
      </w:r>
      <w:r w:rsidR="00AC6351">
        <w:rPr>
          <w:sz w:val="20"/>
          <w:szCs w:val="20"/>
          <w:lang w:val="en-US"/>
        </w:rPr>
        <w:t xml:space="preserve"> kg (20.</w:t>
      </w:r>
      <w:r w:rsidR="00F758F9">
        <w:rPr>
          <w:sz w:val="20"/>
          <w:szCs w:val="20"/>
          <w:lang w:val="en-US"/>
        </w:rPr>
        <w:t>9</w:t>
      </w:r>
      <w:r w:rsidRPr="007F072E">
        <w:rPr>
          <w:sz w:val="20"/>
          <w:szCs w:val="20"/>
          <w:lang w:val="en-US"/>
        </w:rPr>
        <w:t xml:space="preserve"> lb.). </w:t>
      </w:r>
    </w:p>
    <w:p w14:paraId="7955D1E7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C628D37" w14:textId="43A12D8C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luminaire shall be eq</w:t>
      </w:r>
      <w:r w:rsidR="00004747">
        <w:rPr>
          <w:sz w:val="20"/>
          <w:szCs w:val="20"/>
          <w:lang w:val="en-US"/>
        </w:rPr>
        <w:t>uipped with</w:t>
      </w:r>
      <w:r w:rsidRPr="007F072E">
        <w:rPr>
          <w:sz w:val="20"/>
          <w:szCs w:val="20"/>
          <w:lang w:val="en-US"/>
        </w:rPr>
        <w:t xml:space="preserve"> cooling fan</w:t>
      </w:r>
      <w:r w:rsidR="00004747">
        <w:rPr>
          <w:sz w:val="20"/>
          <w:szCs w:val="20"/>
          <w:lang w:val="en-US"/>
        </w:rPr>
        <w:t>s</w:t>
      </w:r>
      <w:r w:rsidRPr="007F072E">
        <w:rPr>
          <w:sz w:val="20"/>
          <w:szCs w:val="20"/>
          <w:lang w:val="en-US"/>
        </w:rPr>
        <w:t xml:space="preserve">. </w:t>
      </w:r>
    </w:p>
    <w:p w14:paraId="1BD07264" w14:textId="1CE9431D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fan noise emission shall not exceed 20 dBA (1</w:t>
      </w:r>
      <w:r w:rsidR="00614003">
        <w:rPr>
          <w:sz w:val="20"/>
          <w:szCs w:val="20"/>
          <w:lang w:val="en-US"/>
        </w:rPr>
        <w:t xml:space="preserve"> </w:t>
      </w:r>
      <w:r w:rsidRPr="007F072E">
        <w:rPr>
          <w:sz w:val="20"/>
          <w:szCs w:val="20"/>
          <w:lang w:val="en-US"/>
        </w:rPr>
        <w:t xml:space="preserve">m) at any time. </w:t>
      </w:r>
    </w:p>
    <w:p w14:paraId="26C1201A" w14:textId="3BC06BEE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LED emitters used in the fixture should be rated for nominal 50,000-hour LED life to 70</w:t>
      </w:r>
      <w:r w:rsidR="00614003">
        <w:rPr>
          <w:sz w:val="20"/>
          <w:szCs w:val="20"/>
          <w:lang w:val="en-US"/>
        </w:rPr>
        <w:t xml:space="preserve"> </w:t>
      </w:r>
      <w:r w:rsidRPr="007F072E">
        <w:rPr>
          <w:sz w:val="20"/>
          <w:szCs w:val="20"/>
          <w:lang w:val="en-US"/>
        </w:rPr>
        <w:t xml:space="preserve">% intensity with an estimated color shift over lifetime less than 200 K. </w:t>
      </w:r>
    </w:p>
    <w:p w14:paraId="59F93AA5" w14:textId="2202F344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provide monitoring of the hours in use and the actual temperature. </w:t>
      </w:r>
    </w:p>
    <w:p w14:paraId="494BA46E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75EFFDA7" w14:textId="5BE00310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Electrical </w:t>
      </w:r>
    </w:p>
    <w:p w14:paraId="77F70DF9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12E2ECE0" w14:textId="0CBF357D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luminaire shall be furnished wit</w:t>
      </w:r>
      <w:r w:rsidR="001C1CDE">
        <w:rPr>
          <w:sz w:val="20"/>
          <w:szCs w:val="20"/>
          <w:lang w:val="en-US"/>
        </w:rPr>
        <w:t xml:space="preserve">h an external </w:t>
      </w:r>
      <w:r w:rsidR="0086330B">
        <w:rPr>
          <w:sz w:val="20"/>
          <w:szCs w:val="20"/>
          <w:lang w:val="en-US"/>
        </w:rPr>
        <w:t>power supply for 11</w:t>
      </w:r>
      <w:r w:rsidRPr="007F072E">
        <w:rPr>
          <w:sz w:val="20"/>
          <w:szCs w:val="20"/>
          <w:lang w:val="en-US"/>
        </w:rPr>
        <w:t>0 to 2</w:t>
      </w:r>
      <w:r w:rsidR="004F49A3">
        <w:rPr>
          <w:sz w:val="20"/>
          <w:szCs w:val="20"/>
          <w:lang w:val="en-US"/>
        </w:rPr>
        <w:t>4</w:t>
      </w:r>
      <w:r w:rsidRPr="007F072E">
        <w:rPr>
          <w:sz w:val="20"/>
          <w:szCs w:val="20"/>
          <w:lang w:val="en-US"/>
        </w:rPr>
        <w:t>0 V</w:t>
      </w:r>
      <w:r w:rsidR="00FC4017">
        <w:rPr>
          <w:sz w:val="20"/>
          <w:szCs w:val="20"/>
          <w:lang w:val="en-US"/>
        </w:rPr>
        <w:t xml:space="preserve"> AC</w:t>
      </w:r>
      <w:r w:rsidRPr="007F072E">
        <w:rPr>
          <w:sz w:val="20"/>
          <w:szCs w:val="20"/>
          <w:lang w:val="en-US"/>
        </w:rPr>
        <w:t xml:space="preserve"> 50/60</w:t>
      </w:r>
      <w:r w:rsidR="00614003">
        <w:rPr>
          <w:sz w:val="20"/>
          <w:szCs w:val="20"/>
          <w:lang w:val="en-US"/>
        </w:rPr>
        <w:t xml:space="preserve"> </w:t>
      </w:r>
      <w:r w:rsidRPr="007F072E">
        <w:rPr>
          <w:sz w:val="20"/>
          <w:szCs w:val="20"/>
          <w:lang w:val="en-US"/>
        </w:rPr>
        <w:t xml:space="preserve">Hz supply voltage. </w:t>
      </w:r>
    </w:p>
    <w:p w14:paraId="26A614EF" w14:textId="2D606430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require power from a non-dim source. </w:t>
      </w:r>
    </w:p>
    <w:p w14:paraId="4C7DDA35" w14:textId="6DED7D32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</w:t>
      </w:r>
      <w:r w:rsidR="004F49A3">
        <w:rPr>
          <w:sz w:val="20"/>
          <w:szCs w:val="20"/>
          <w:lang w:val="en-US"/>
        </w:rPr>
        <w:t>maximum</w:t>
      </w:r>
      <w:r w:rsidR="00E039CA">
        <w:rPr>
          <w:sz w:val="20"/>
          <w:szCs w:val="20"/>
          <w:lang w:val="en-US"/>
        </w:rPr>
        <w:t xml:space="preserve"> power consumption shall be </w:t>
      </w:r>
      <w:r w:rsidR="00781AE0">
        <w:rPr>
          <w:sz w:val="20"/>
          <w:szCs w:val="20"/>
          <w:lang w:val="en-US"/>
        </w:rPr>
        <w:t>200</w:t>
      </w:r>
      <w:r w:rsidRPr="007F072E">
        <w:rPr>
          <w:sz w:val="20"/>
          <w:szCs w:val="20"/>
          <w:lang w:val="en-US"/>
        </w:rPr>
        <w:t xml:space="preserve"> W</w:t>
      </w:r>
      <w:r w:rsidR="004F49A3">
        <w:rPr>
          <w:sz w:val="20"/>
          <w:szCs w:val="20"/>
          <w:lang w:val="en-US"/>
        </w:rPr>
        <w:t>.</w:t>
      </w:r>
    </w:p>
    <w:p w14:paraId="32312B85" w14:textId="42A1B296" w:rsid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Available </w:t>
      </w:r>
      <w:r w:rsidR="0099588C">
        <w:rPr>
          <w:sz w:val="20"/>
          <w:szCs w:val="20"/>
          <w:lang w:val="en-US"/>
        </w:rPr>
        <w:t xml:space="preserve">power cord </w:t>
      </w:r>
      <w:r w:rsidRPr="007F072E">
        <w:rPr>
          <w:sz w:val="20"/>
          <w:szCs w:val="20"/>
          <w:lang w:val="en-US"/>
        </w:rPr>
        <w:t xml:space="preserve">options shall include but not be limited to: </w:t>
      </w:r>
    </w:p>
    <w:p w14:paraId="132904BD" w14:textId="3DADF0AF" w:rsidR="007F072E" w:rsidRPr="007F072E" w:rsidRDefault="000761A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PowerCon</w:t>
      </w:r>
      <w:r w:rsidR="0086330B">
        <w:rPr>
          <w:sz w:val="20"/>
          <w:szCs w:val="20"/>
          <w:lang w:val="en-US"/>
        </w:rPr>
        <w:t xml:space="preserve"> TRUE1</w:t>
      </w:r>
      <w:r w:rsidR="004F49A3">
        <w:rPr>
          <w:sz w:val="20"/>
          <w:szCs w:val="20"/>
          <w:lang w:val="en-US"/>
        </w:rPr>
        <w:t xml:space="preserve"> TOP</w:t>
      </w:r>
      <w:r w:rsidR="0086330B" w:rsidRPr="007F072E">
        <w:rPr>
          <w:sz w:val="20"/>
          <w:szCs w:val="20"/>
          <w:lang w:val="en-US"/>
        </w:rPr>
        <w:t xml:space="preserve"> </w:t>
      </w:r>
      <w:r w:rsidR="007F072E" w:rsidRPr="007F072E">
        <w:rPr>
          <w:sz w:val="20"/>
          <w:szCs w:val="20"/>
          <w:lang w:val="en-US"/>
        </w:rPr>
        <w:t xml:space="preserve">cable with bare ends </w:t>
      </w:r>
    </w:p>
    <w:p w14:paraId="27A78633" w14:textId="2A75271E" w:rsidR="007F072E" w:rsidRPr="007F072E" w:rsidRDefault="000761A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PowerCon</w:t>
      </w:r>
      <w:r w:rsidR="0086330B">
        <w:rPr>
          <w:sz w:val="20"/>
          <w:szCs w:val="20"/>
          <w:lang w:val="en-US"/>
        </w:rPr>
        <w:t xml:space="preserve"> TRUE1</w:t>
      </w:r>
      <w:r w:rsidR="007F072E" w:rsidRPr="007F072E">
        <w:rPr>
          <w:sz w:val="20"/>
          <w:szCs w:val="20"/>
          <w:lang w:val="en-US"/>
        </w:rPr>
        <w:t xml:space="preserve"> </w:t>
      </w:r>
      <w:r w:rsidR="004F49A3">
        <w:rPr>
          <w:sz w:val="20"/>
          <w:szCs w:val="20"/>
          <w:lang w:val="en-US"/>
        </w:rPr>
        <w:t xml:space="preserve">TOP </w:t>
      </w:r>
      <w:r w:rsidR="007F072E" w:rsidRPr="007F072E">
        <w:rPr>
          <w:sz w:val="20"/>
          <w:szCs w:val="20"/>
          <w:lang w:val="en-US"/>
        </w:rPr>
        <w:t xml:space="preserve">cable and Edison connector </w:t>
      </w:r>
    </w:p>
    <w:p w14:paraId="60D42D90" w14:textId="6BA6B0DF" w:rsidR="007F072E" w:rsidRDefault="000761A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PowerCon</w:t>
      </w:r>
      <w:r w:rsidR="0086330B">
        <w:rPr>
          <w:sz w:val="20"/>
          <w:szCs w:val="20"/>
          <w:lang w:val="en-US"/>
        </w:rPr>
        <w:t xml:space="preserve"> TRUE1</w:t>
      </w:r>
      <w:r w:rsidR="0086330B" w:rsidRPr="007F072E">
        <w:rPr>
          <w:sz w:val="20"/>
          <w:szCs w:val="20"/>
          <w:lang w:val="en-US"/>
        </w:rPr>
        <w:t xml:space="preserve"> </w:t>
      </w:r>
      <w:r w:rsidR="004F49A3">
        <w:rPr>
          <w:sz w:val="20"/>
          <w:szCs w:val="20"/>
          <w:lang w:val="en-US"/>
        </w:rPr>
        <w:t xml:space="preserve">TOP </w:t>
      </w:r>
      <w:r w:rsidR="007F072E" w:rsidRPr="007F072E">
        <w:rPr>
          <w:sz w:val="20"/>
          <w:szCs w:val="20"/>
          <w:lang w:val="en-US"/>
        </w:rPr>
        <w:t xml:space="preserve">cable and Schuko connector </w:t>
      </w:r>
    </w:p>
    <w:p w14:paraId="70B0938B" w14:textId="418AC26C" w:rsidR="0086330B" w:rsidRDefault="000761A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PowerCon</w:t>
      </w:r>
      <w:r w:rsidR="0086330B">
        <w:rPr>
          <w:sz w:val="20"/>
          <w:szCs w:val="20"/>
          <w:lang w:val="en-US"/>
        </w:rPr>
        <w:t xml:space="preserve"> TRUE1 </w:t>
      </w:r>
      <w:r w:rsidR="004F49A3">
        <w:rPr>
          <w:sz w:val="20"/>
          <w:szCs w:val="20"/>
          <w:lang w:val="en-US"/>
        </w:rPr>
        <w:t xml:space="preserve">TOP </w:t>
      </w:r>
      <w:r w:rsidR="0086330B">
        <w:rPr>
          <w:sz w:val="20"/>
          <w:szCs w:val="20"/>
          <w:lang w:val="en-US"/>
        </w:rPr>
        <w:t>cable and Chinese connector</w:t>
      </w:r>
    </w:p>
    <w:p w14:paraId="7C653E31" w14:textId="6815CD78" w:rsidR="0086330B" w:rsidRDefault="000761A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PowerCon</w:t>
      </w:r>
      <w:r w:rsidR="0086330B">
        <w:rPr>
          <w:sz w:val="20"/>
          <w:szCs w:val="20"/>
          <w:lang w:val="en-US"/>
        </w:rPr>
        <w:t xml:space="preserve"> TRUE1</w:t>
      </w:r>
      <w:r w:rsidR="004F49A3">
        <w:rPr>
          <w:sz w:val="20"/>
          <w:szCs w:val="20"/>
          <w:lang w:val="en-US"/>
        </w:rPr>
        <w:t xml:space="preserve"> TOP</w:t>
      </w:r>
      <w:r w:rsidR="0086330B">
        <w:rPr>
          <w:sz w:val="20"/>
          <w:szCs w:val="20"/>
          <w:lang w:val="en-US"/>
        </w:rPr>
        <w:t xml:space="preserve"> cable and Japanese connector</w:t>
      </w:r>
    </w:p>
    <w:p w14:paraId="1C8F8C05" w14:textId="77777777" w:rsidR="007F072E" w:rsidRDefault="007F072E" w:rsidP="000B1BBC">
      <w:pPr>
        <w:pStyle w:val="Default"/>
        <w:rPr>
          <w:sz w:val="20"/>
          <w:szCs w:val="20"/>
          <w:lang w:val="en-US"/>
        </w:rPr>
      </w:pPr>
    </w:p>
    <w:p w14:paraId="308C8703" w14:textId="22A3AC3A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Only integrated light engines that will not emit light in the ultra-violet or the Infrared spectrum are acceptable. </w:t>
      </w:r>
    </w:p>
    <w:p w14:paraId="1A2443C7" w14:textId="7C512E6E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 control and indicator panel for on-board control shall be available. </w:t>
      </w:r>
    </w:p>
    <w:p w14:paraId="7C48D9EB" w14:textId="516F365C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equipped with an RDM/DMX interface. </w:t>
      </w:r>
    </w:p>
    <w:p w14:paraId="11DD0828" w14:textId="441FFBAB" w:rsid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A</w:t>
      </w:r>
      <w:r w:rsidR="00FC4017">
        <w:rPr>
          <w:sz w:val="20"/>
          <w:szCs w:val="20"/>
          <w:lang w:val="en-US"/>
        </w:rPr>
        <w:t>n</w:t>
      </w:r>
      <w:r w:rsidRPr="007F072E">
        <w:rPr>
          <w:sz w:val="20"/>
          <w:szCs w:val="20"/>
          <w:lang w:val="en-US"/>
        </w:rPr>
        <w:t xml:space="preserve"> XLR 5</w:t>
      </w:r>
      <w:r w:rsidR="00FC4017"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pin DMX in and XLR 5</w:t>
      </w:r>
      <w:r w:rsidR="00FC4017"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pin DMX through</w:t>
      </w:r>
      <w:r w:rsidR="00FC4017">
        <w:rPr>
          <w:sz w:val="20"/>
          <w:szCs w:val="20"/>
          <w:lang w:val="en-US"/>
        </w:rPr>
        <w:t xml:space="preserve"> shall be implemented</w:t>
      </w:r>
      <w:r w:rsidRPr="007F072E">
        <w:rPr>
          <w:sz w:val="20"/>
          <w:szCs w:val="20"/>
          <w:lang w:val="en-US"/>
        </w:rPr>
        <w:t xml:space="preserve">. </w:t>
      </w:r>
    </w:p>
    <w:p w14:paraId="67B5D76B" w14:textId="0065A758" w:rsidR="008A50DD" w:rsidRDefault="00ED57D7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 EtherCon</w:t>
      </w:r>
      <w:proofErr w:type="gramEnd"/>
      <w:r>
        <w:rPr>
          <w:sz w:val="20"/>
          <w:szCs w:val="20"/>
          <w:lang w:val="en-US"/>
        </w:rPr>
        <w:t xml:space="preserve"> LAN port shall be implemented.</w:t>
      </w:r>
    </w:p>
    <w:p w14:paraId="166D7672" w14:textId="453405A6" w:rsidR="00ED57D7" w:rsidRDefault="00ED57D7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 XLR 4-Pin port shall be implemented for battery power input in the range of 23 – 36 V DC.</w:t>
      </w:r>
    </w:p>
    <w:p w14:paraId="40A2EB92" w14:textId="43FCA9C9" w:rsidR="00ED57D7" w:rsidRPr="007F072E" w:rsidRDefault="00ED57D7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An XLR 3-Pin port shall be implemented for 48 V DC power input from the SkyPanel PSU. </w:t>
      </w:r>
    </w:p>
    <w:p w14:paraId="678E9CB4" w14:textId="72ECAAA3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fixture shall have a USB</w:t>
      </w:r>
      <w:r w:rsidR="00ED57D7">
        <w:rPr>
          <w:sz w:val="20"/>
          <w:szCs w:val="20"/>
          <w:lang w:val="en-US"/>
        </w:rPr>
        <w:t>-A</w:t>
      </w:r>
      <w:r w:rsidRPr="007F072E">
        <w:rPr>
          <w:sz w:val="20"/>
          <w:szCs w:val="20"/>
          <w:lang w:val="en-US"/>
        </w:rPr>
        <w:t xml:space="preserve"> port used for updating the fixture’s internal firmware,</w:t>
      </w:r>
      <w:r w:rsidR="00ED57D7">
        <w:rPr>
          <w:sz w:val="20"/>
          <w:szCs w:val="20"/>
          <w:lang w:val="en-US"/>
        </w:rPr>
        <w:t xml:space="preserve"> adjusting operating parameters, </w:t>
      </w:r>
      <w:r w:rsidRPr="007F072E">
        <w:rPr>
          <w:sz w:val="20"/>
          <w:szCs w:val="20"/>
          <w:lang w:val="en-US"/>
        </w:rPr>
        <w:t>for service purposes</w:t>
      </w:r>
      <w:r w:rsidR="00ED57D7">
        <w:rPr>
          <w:sz w:val="20"/>
          <w:szCs w:val="20"/>
          <w:lang w:val="en-US"/>
        </w:rPr>
        <w:t>, and for powering external devices</w:t>
      </w:r>
      <w:r w:rsidRPr="007F072E">
        <w:rPr>
          <w:sz w:val="20"/>
          <w:szCs w:val="20"/>
          <w:lang w:val="en-US"/>
        </w:rPr>
        <w:t xml:space="preserve">. </w:t>
      </w:r>
    </w:p>
    <w:p w14:paraId="48D8C506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752C455" w14:textId="79C3610E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Optical </w:t>
      </w:r>
    </w:p>
    <w:p w14:paraId="3BE27586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387C8BB0" w14:textId="41BCC6B2" w:rsidR="000B1BBC" w:rsidRDefault="007F072E" w:rsidP="007F7B23">
      <w:pPr>
        <w:pStyle w:val="Default"/>
        <w:numPr>
          <w:ilvl w:val="0"/>
          <w:numId w:val="35"/>
        </w:numPr>
        <w:spacing w:after="163"/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optical system shall offer </w:t>
      </w:r>
      <w:r w:rsidR="00EF272A">
        <w:rPr>
          <w:sz w:val="20"/>
          <w:szCs w:val="20"/>
          <w:lang w:val="en-US"/>
        </w:rPr>
        <w:t>an interchangeable diffusion panel with a</w:t>
      </w:r>
      <w:r w:rsidRPr="007F072E">
        <w:rPr>
          <w:sz w:val="20"/>
          <w:szCs w:val="20"/>
          <w:lang w:val="en-US"/>
        </w:rPr>
        <w:t xml:space="preserve"> half peak angle </w:t>
      </w:r>
      <w:r w:rsidR="00EF272A">
        <w:rPr>
          <w:sz w:val="20"/>
          <w:szCs w:val="20"/>
          <w:lang w:val="en-US"/>
        </w:rPr>
        <w:t xml:space="preserve">in the range of </w:t>
      </w:r>
      <w:r w:rsidR="004F49A3">
        <w:rPr>
          <w:sz w:val="20"/>
          <w:szCs w:val="20"/>
          <w:lang w:val="en-US"/>
        </w:rPr>
        <w:t>72°</w:t>
      </w:r>
      <w:r w:rsidR="00EF272A">
        <w:rPr>
          <w:sz w:val="20"/>
          <w:szCs w:val="20"/>
          <w:lang w:val="en-US"/>
        </w:rPr>
        <w:t xml:space="preserve"> – 11</w:t>
      </w:r>
      <w:r w:rsidR="004F49A3">
        <w:rPr>
          <w:sz w:val="20"/>
          <w:szCs w:val="20"/>
          <w:lang w:val="en-US"/>
        </w:rPr>
        <w:t>4</w:t>
      </w:r>
      <w:r w:rsidR="00EF272A">
        <w:rPr>
          <w:sz w:val="20"/>
          <w:szCs w:val="20"/>
          <w:lang w:val="en-US"/>
        </w:rPr>
        <w:t xml:space="preserve">º. The luminaire should have soft, even beam of light </w:t>
      </w:r>
      <w:r w:rsidR="000D0EB0">
        <w:rPr>
          <w:sz w:val="20"/>
          <w:szCs w:val="20"/>
          <w:lang w:val="en-US"/>
        </w:rPr>
        <w:t>and</w:t>
      </w:r>
      <w:r w:rsidR="00EF272A">
        <w:rPr>
          <w:sz w:val="20"/>
          <w:szCs w:val="20"/>
          <w:lang w:val="en-US"/>
        </w:rPr>
        <w:t xml:space="preserve"> </w:t>
      </w:r>
      <w:r w:rsidRPr="007F072E">
        <w:rPr>
          <w:sz w:val="20"/>
          <w:szCs w:val="20"/>
          <w:lang w:val="en-US"/>
        </w:rPr>
        <w:t xml:space="preserve">clean shadow rendition with following optical characteristics: </w:t>
      </w:r>
    </w:p>
    <w:p w14:paraId="2941FC1F" w14:textId="5E759635" w:rsidR="00FC4017" w:rsidRDefault="00EF272A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Aperture Dimension</w:t>
      </w:r>
      <w:r w:rsidR="00FC4017">
        <w:rPr>
          <w:sz w:val="20"/>
          <w:szCs w:val="20"/>
          <w:lang w:val="en-US"/>
        </w:rPr>
        <w:t xml:space="preserve"> of </w:t>
      </w:r>
      <w:r w:rsidR="00D979B5">
        <w:rPr>
          <w:sz w:val="20"/>
          <w:szCs w:val="20"/>
          <w:lang w:val="en-US"/>
        </w:rPr>
        <w:t>355</w:t>
      </w:r>
      <w:r w:rsidR="00FC4017">
        <w:rPr>
          <w:sz w:val="20"/>
          <w:szCs w:val="20"/>
          <w:lang w:val="en-US"/>
        </w:rPr>
        <w:t xml:space="preserve"> mm </w:t>
      </w:r>
      <w:r w:rsidR="00D979B5">
        <w:rPr>
          <w:sz w:val="20"/>
          <w:szCs w:val="20"/>
          <w:lang w:val="en-US"/>
        </w:rPr>
        <w:t>x 300 mm (14</w:t>
      </w:r>
      <w:r w:rsidR="00FC4017">
        <w:rPr>
          <w:sz w:val="20"/>
          <w:szCs w:val="20"/>
          <w:lang w:val="en-US"/>
        </w:rPr>
        <w:t>”</w:t>
      </w:r>
      <w:r>
        <w:rPr>
          <w:sz w:val="20"/>
          <w:szCs w:val="20"/>
          <w:lang w:val="en-US"/>
        </w:rPr>
        <w:t xml:space="preserve"> x 11.8”</w:t>
      </w:r>
      <w:r w:rsidR="00FC4017">
        <w:rPr>
          <w:sz w:val="20"/>
          <w:szCs w:val="20"/>
          <w:lang w:val="en-US"/>
        </w:rPr>
        <w:t>)</w:t>
      </w:r>
    </w:p>
    <w:p w14:paraId="3525D724" w14:textId="0CED5D38" w:rsidR="00FC4017" w:rsidRPr="00FC4017" w:rsidRDefault="00FC4017" w:rsidP="00FC4017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Color rendition index CRI of &gt; 95</w:t>
      </w:r>
      <w:r w:rsidR="00567E9A">
        <w:rPr>
          <w:sz w:val="20"/>
          <w:szCs w:val="20"/>
          <w:lang w:val="en-US"/>
        </w:rPr>
        <w:t>, TLCI of &gt; 9</w:t>
      </w:r>
      <w:r w:rsidR="004F49A3">
        <w:rPr>
          <w:sz w:val="20"/>
          <w:szCs w:val="20"/>
          <w:lang w:val="en-US"/>
        </w:rPr>
        <w:t>1</w:t>
      </w:r>
    </w:p>
    <w:p w14:paraId="5D9FDB0B" w14:textId="09AFB805" w:rsidR="00D77DC5" w:rsidRDefault="00E241CA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Continuously variable correlated c</w:t>
      </w:r>
      <w:r w:rsidR="00D77DC5">
        <w:rPr>
          <w:sz w:val="20"/>
          <w:szCs w:val="20"/>
          <w:lang w:val="en-US"/>
        </w:rPr>
        <w:t>olor temperature range from 2,800 K – 10,000 K</w:t>
      </w:r>
    </w:p>
    <w:p w14:paraId="62E24076" w14:textId="1CCFCE8E" w:rsidR="00E241CA" w:rsidRDefault="00E241CA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Continuously variable green-magenta adjustment</w:t>
      </w:r>
    </w:p>
    <w:p w14:paraId="6D42E89D" w14:textId="66E251C8" w:rsidR="007F072E" w:rsidRDefault="00D77DC5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Full RGBW color gamut with hue and saturation control</w:t>
      </w:r>
    </w:p>
    <w:p w14:paraId="59D6A5FF" w14:textId="7522C963" w:rsidR="004F49A3" w:rsidRDefault="004F49A3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Calibrated CIE 1931 xy control</w:t>
      </w:r>
    </w:p>
    <w:p w14:paraId="340A5795" w14:textId="0BCEB856" w:rsidR="00EF272A" w:rsidRDefault="00EF272A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Digital gel color selection</w:t>
      </w:r>
    </w:p>
    <w:p w14:paraId="2F84222A" w14:textId="08071227" w:rsidR="004F49A3" w:rsidRPr="007F072E" w:rsidRDefault="001023E6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Lighting effects selection</w:t>
      </w:r>
    </w:p>
    <w:p w14:paraId="0076D1F9" w14:textId="22CB8C21" w:rsidR="007F072E" w:rsidRPr="007F072E" w:rsidRDefault="007F072E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Color temperature tolerance of +/- 100 K (nominal), +/- 1/8 Green-Magenta (nominal) </w:t>
      </w:r>
    </w:p>
    <w:p w14:paraId="6961ED09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CCF5938" w14:textId="58C1595E" w:rsidR="007F072E" w:rsidRDefault="007F072E" w:rsidP="007F7B23">
      <w:pPr>
        <w:pStyle w:val="Default"/>
        <w:numPr>
          <w:ilvl w:val="0"/>
          <w:numId w:val="35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manufacturer shall ensure that there will be no differences in the quality of the light field between production batches of the lighting fixtures. </w:t>
      </w:r>
    </w:p>
    <w:p w14:paraId="3511AC73" w14:textId="75BCF159" w:rsidR="00837CD9" w:rsidRDefault="009C766B" w:rsidP="007F7B23">
      <w:pPr>
        <w:pStyle w:val="Default"/>
        <w:numPr>
          <w:ilvl w:val="0"/>
          <w:numId w:val="3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luminaire</w:t>
      </w:r>
      <w:r w:rsidR="00837CD9">
        <w:rPr>
          <w:sz w:val="20"/>
          <w:szCs w:val="20"/>
          <w:lang w:val="en-US"/>
        </w:rPr>
        <w:t xml:space="preserve"> should have the following photometric characteristics:</w:t>
      </w:r>
      <w:r w:rsidR="00837CD9">
        <w:rPr>
          <w:sz w:val="20"/>
          <w:szCs w:val="20"/>
          <w:lang w:val="en-US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73"/>
        <w:gridCol w:w="1024"/>
        <w:gridCol w:w="991"/>
        <w:gridCol w:w="991"/>
        <w:gridCol w:w="991"/>
        <w:gridCol w:w="991"/>
        <w:gridCol w:w="991"/>
        <w:gridCol w:w="991"/>
        <w:gridCol w:w="991"/>
      </w:tblGrid>
      <w:tr w:rsidR="00837CD9" w:rsidRPr="003065B0" w14:paraId="530A1B7E" w14:textId="77777777" w:rsidTr="003065B0">
        <w:tc>
          <w:tcPr>
            <w:tcW w:w="1009" w:type="dxa"/>
            <w:vAlign w:val="center"/>
          </w:tcPr>
          <w:p w14:paraId="1AD9BD52" w14:textId="77777777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0211C68D" w14:textId="3D4D459E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 m / 9.8ft</w:t>
            </w:r>
          </w:p>
        </w:tc>
        <w:tc>
          <w:tcPr>
            <w:tcW w:w="2022" w:type="dxa"/>
            <w:gridSpan w:val="2"/>
            <w:vAlign w:val="center"/>
          </w:tcPr>
          <w:p w14:paraId="74096A57" w14:textId="49D67625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 m / 16.4 ft</w:t>
            </w:r>
          </w:p>
        </w:tc>
        <w:tc>
          <w:tcPr>
            <w:tcW w:w="2022" w:type="dxa"/>
            <w:gridSpan w:val="2"/>
            <w:vAlign w:val="center"/>
          </w:tcPr>
          <w:p w14:paraId="71590716" w14:textId="437F51E4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7 m / 23.0 ft</w:t>
            </w:r>
          </w:p>
        </w:tc>
        <w:tc>
          <w:tcPr>
            <w:tcW w:w="2022" w:type="dxa"/>
            <w:gridSpan w:val="2"/>
            <w:vAlign w:val="center"/>
          </w:tcPr>
          <w:p w14:paraId="4D4B0BA2" w14:textId="6BB2E38B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9 m / 29.5 ft</w:t>
            </w:r>
          </w:p>
        </w:tc>
      </w:tr>
      <w:tr w:rsidR="003065B0" w14:paraId="59FD83D4" w14:textId="77777777" w:rsidTr="00837CD9">
        <w:tc>
          <w:tcPr>
            <w:tcW w:w="1009" w:type="dxa"/>
          </w:tcPr>
          <w:p w14:paraId="45CDA237" w14:textId="63C73115" w:rsidR="003065B0" w:rsidRDefault="003065B0" w:rsidP="003065B0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7CD4F1F7" w14:textId="6C1012AC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105396B5" w14:textId="3FA93C62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71C94889" w14:textId="4A0E8B99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51F0A51B" w14:textId="2B0E4513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17FAE809" w14:textId="6781C2AC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0FA451FA" w14:textId="78162602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2DE999D8" w14:textId="617AADA7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75BFCBE2" w14:textId="3A64D12F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</w:tr>
      <w:tr w:rsidR="003065B0" w14:paraId="5AB6814D" w14:textId="77777777" w:rsidTr="003065B0"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6DB7370D" w14:textId="080AC19A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Standard Diffusion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28C7E22A" w14:textId="3545EE6A" w:rsidR="003065B0" w:rsidRDefault="000B327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1023E6">
              <w:rPr>
                <w:sz w:val="20"/>
                <w:szCs w:val="20"/>
                <w:lang w:val="en-US"/>
              </w:rPr>
              <w:t>70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73C233A" w14:textId="4D319065" w:rsidR="003065B0" w:rsidRDefault="001023E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782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92023DC" w14:textId="189B1DE5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10CAD2D" w14:textId="101BFBB8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E5C73BC" w14:textId="298ED8E5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BD0CBB5" w14:textId="563A96FC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423EBD9" w14:textId="43C3DA86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11B9882" w14:textId="43BB1824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3804B3D9" w14:textId="77777777" w:rsidTr="003065B0">
        <w:trPr>
          <w:trHeight w:val="253"/>
        </w:trPr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268B4B27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48CEEB63" w14:textId="0F5EA0A7" w:rsidR="003065B0" w:rsidRDefault="001023E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5291519" w14:textId="3C7D278E" w:rsidR="003065B0" w:rsidRDefault="000E67A2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41B3BA5" w14:textId="17BFB6CA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3CC016F" w14:textId="735D8235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45FC6A8" w14:textId="5A393514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954F1DF" w14:textId="3B7A3BCE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ACFE5DC" w14:textId="4D00B608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04B1E757" w14:textId="5ADC3B7A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0A542A50" w14:textId="77777777" w:rsidTr="000B3275">
        <w:trPr>
          <w:trHeight w:val="289"/>
        </w:trPr>
        <w:tc>
          <w:tcPr>
            <w:tcW w:w="1009" w:type="dxa"/>
            <w:vMerge w:val="restart"/>
            <w:vAlign w:val="center"/>
          </w:tcPr>
          <w:p w14:paraId="27744B00" w14:textId="1FB1E998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Lite Diffusion</w:t>
            </w:r>
          </w:p>
        </w:tc>
        <w:tc>
          <w:tcPr>
            <w:tcW w:w="1048" w:type="dxa"/>
          </w:tcPr>
          <w:p w14:paraId="336DF733" w14:textId="6AF1D2E4" w:rsidR="003065B0" w:rsidRDefault="001023E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1CB11BD9" w14:textId="10E0959A" w:rsidR="003065B0" w:rsidRDefault="000E67A2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1860FC6" w14:textId="7FDA5392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1F1804C2" w14:textId="19854CDD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777B5A8B" w14:textId="36113D0B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24D7F0E" w14:textId="7F7D533F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02101FF8" w14:textId="4C1825B1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3FA72571" w14:textId="3EFA8541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0E605A1B" w14:textId="77777777" w:rsidTr="003065B0">
        <w:tc>
          <w:tcPr>
            <w:tcW w:w="1009" w:type="dxa"/>
            <w:vMerge/>
            <w:vAlign w:val="center"/>
          </w:tcPr>
          <w:p w14:paraId="59E7E367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300BC3EE" w14:textId="7025CF4E" w:rsidR="003065B0" w:rsidRDefault="001023E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E684F50" w14:textId="7A309E06" w:rsidR="003065B0" w:rsidRDefault="000E67A2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12B77F57" w14:textId="24985585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249CE6D4" w14:textId="09751E37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32500BAA" w14:textId="62015656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3DC3886" w14:textId="6BC61AA3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2713642" w14:textId="12DB0706" w:rsidR="003065B0" w:rsidRDefault="000B327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C3B6A0C" w14:textId="6BC37CCA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79569BC0" w14:textId="77777777" w:rsidTr="003065B0"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216D6825" w14:textId="075B2BFD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Heavy Diffusion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7D411EF7" w14:textId="1171FE11" w:rsidR="003065B0" w:rsidRDefault="001023E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554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64DED87" w14:textId="58D600ED" w:rsidR="003065B0" w:rsidRDefault="000E67A2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69E415D" w14:textId="0ABA6FD1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03E6725" w14:textId="3ED4273A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507F8E5" w14:textId="13CDEA9C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DE425CF" w14:textId="0FE8C984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48B4E03" w14:textId="0891E666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F3CC4CC" w14:textId="709DFA0C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1EEE9D54" w14:textId="77777777" w:rsidTr="003065B0"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38F3D688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7D79DE91" w14:textId="58DACE89" w:rsidR="003065B0" w:rsidRDefault="001023E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75C6599" w14:textId="1628441A" w:rsidR="003065B0" w:rsidRDefault="000E67A2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EB2816A" w14:textId="63ECB2BC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11B8963" w14:textId="7558B075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872788C" w14:textId="09FB2B76" w:rsidR="003065B0" w:rsidRDefault="000B327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A878E0A" w14:textId="4007674C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3065B0">
              <w:rPr>
                <w:sz w:val="20"/>
                <w:szCs w:val="20"/>
                <w:lang w:val="en-US"/>
              </w:rPr>
              <w:t xml:space="preserve"> fc 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610727" w14:textId="27AA8E19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E5C1DC3" w14:textId="31DF34AB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7B58705F" w14:textId="77777777" w:rsidTr="003065B0">
        <w:tc>
          <w:tcPr>
            <w:tcW w:w="1009" w:type="dxa"/>
            <w:vMerge w:val="restart"/>
            <w:vAlign w:val="center"/>
          </w:tcPr>
          <w:p w14:paraId="2AAFEDBE" w14:textId="4973B21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Intensifier</w:t>
            </w:r>
          </w:p>
        </w:tc>
        <w:tc>
          <w:tcPr>
            <w:tcW w:w="1048" w:type="dxa"/>
          </w:tcPr>
          <w:p w14:paraId="3A405E4D" w14:textId="44D7DFC6" w:rsidR="003065B0" w:rsidRDefault="001023E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26E865D" w14:textId="7670C218" w:rsidR="003065B0" w:rsidRDefault="000E67A2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7525882E" w14:textId="5F67B691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3BE64A37" w14:textId="0A4E8FB2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0CBA036A" w14:textId="7F2DE75B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721AE68" w14:textId="1046DEF5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422CAEC3" w14:textId="54DA31DC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473946A8" w14:textId="5B359757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25C4E1C2" w14:textId="77777777" w:rsidTr="003065B0">
        <w:trPr>
          <w:trHeight w:val="208"/>
        </w:trPr>
        <w:tc>
          <w:tcPr>
            <w:tcW w:w="1009" w:type="dxa"/>
            <w:vMerge/>
          </w:tcPr>
          <w:p w14:paraId="0AA20632" w14:textId="77777777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04D45FF2" w14:textId="1E0CE21B" w:rsidR="003065B0" w:rsidRDefault="001023E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627167BB" w14:textId="7F0E1F55" w:rsidR="003065B0" w:rsidRDefault="000E67A2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33A56034" w14:textId="3572D1F8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6A687A9D" w14:textId="2AAF1B5C" w:rsidR="003065B0" w:rsidRDefault="005D761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534BD10" w14:textId="5F439361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1345FB76" w14:textId="01C68FFA" w:rsidR="003065B0" w:rsidRDefault="00204736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ECC9FE0" w14:textId="30651D0A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0B1E558E" w14:textId="6C14DDBF" w:rsidR="003065B0" w:rsidRDefault="002610B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</w:tr>
    </w:tbl>
    <w:p w14:paraId="620CF350" w14:textId="2C041E78" w:rsidR="00837CD9" w:rsidRDefault="00837CD9" w:rsidP="003065B0">
      <w:pPr>
        <w:pStyle w:val="Default"/>
        <w:ind w:left="720"/>
        <w:rPr>
          <w:sz w:val="20"/>
          <w:szCs w:val="20"/>
          <w:lang w:val="en-US"/>
        </w:rPr>
      </w:pPr>
    </w:p>
    <w:p w14:paraId="006DF692" w14:textId="77777777" w:rsidR="007F7B23" w:rsidRPr="007F072E" w:rsidRDefault="007F7B23" w:rsidP="007F072E">
      <w:pPr>
        <w:pStyle w:val="Default"/>
        <w:rPr>
          <w:sz w:val="20"/>
          <w:szCs w:val="20"/>
          <w:lang w:val="en-US"/>
        </w:rPr>
      </w:pPr>
    </w:p>
    <w:p w14:paraId="699EB4AC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08862A17" w14:textId="63C1787A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Environmental </w:t>
      </w:r>
    </w:p>
    <w:p w14:paraId="576F4BF2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1E0974A5" w14:textId="288AA455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fixture shall be rated IP 20 for dry location use</w:t>
      </w:r>
      <w:r w:rsidR="00DF7C04">
        <w:rPr>
          <w:sz w:val="20"/>
          <w:szCs w:val="20"/>
          <w:lang w:val="en-US"/>
        </w:rPr>
        <w:t>.</w:t>
      </w:r>
    </w:p>
    <w:p w14:paraId="6BCCB1EF" w14:textId="7D840613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operate in an ambient temperature range of -20°C (-4°F) to 45°C (113°F) </w:t>
      </w:r>
    </w:p>
    <w:p w14:paraId="26D30F6B" w14:textId="480BF007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in compliance with CE standards as well as </w:t>
      </w:r>
      <w:r w:rsidR="000D0EB0">
        <w:rPr>
          <w:sz w:val="20"/>
          <w:szCs w:val="20"/>
          <w:lang w:val="en-US"/>
        </w:rPr>
        <w:t>ENEC</w:t>
      </w:r>
      <w:r w:rsidRPr="007F072E">
        <w:rPr>
          <w:sz w:val="20"/>
          <w:szCs w:val="20"/>
          <w:lang w:val="en-US"/>
        </w:rPr>
        <w:t xml:space="preserve"> and FCC certified</w:t>
      </w:r>
      <w:r w:rsidR="00DF7C04">
        <w:rPr>
          <w:sz w:val="20"/>
          <w:szCs w:val="20"/>
          <w:lang w:val="en-US"/>
        </w:rPr>
        <w:t>.</w:t>
      </w:r>
    </w:p>
    <w:p w14:paraId="1F1B8017" w14:textId="18CA3269" w:rsidR="009D5821" w:rsidRPr="004D3570" w:rsidRDefault="007F072E" w:rsidP="007F072E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UL LISTED, or equivalent certification, to the UL1573 standard for stage and studio use. </w:t>
      </w:r>
    </w:p>
    <w:p w14:paraId="7684321E" w14:textId="77777777" w:rsidR="004D75F4" w:rsidRDefault="004D75F4" w:rsidP="007F072E">
      <w:pPr>
        <w:pStyle w:val="Default"/>
        <w:rPr>
          <w:sz w:val="20"/>
          <w:szCs w:val="20"/>
          <w:lang w:val="en-US"/>
        </w:rPr>
      </w:pPr>
    </w:p>
    <w:p w14:paraId="7D0DC573" w14:textId="77777777" w:rsidR="009D5821" w:rsidRPr="007F072E" w:rsidRDefault="009D5821" w:rsidP="007F072E">
      <w:pPr>
        <w:pStyle w:val="Default"/>
        <w:rPr>
          <w:sz w:val="20"/>
          <w:szCs w:val="20"/>
          <w:lang w:val="en-US"/>
        </w:rPr>
      </w:pPr>
    </w:p>
    <w:p w14:paraId="6987F73E" w14:textId="44E4E8F4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t xml:space="preserve">Operation </w:t>
      </w:r>
    </w:p>
    <w:p w14:paraId="1037B9F0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2024E7D5" w14:textId="500FEC3B" w:rsidR="000B1BBC" w:rsidRPr="000B1BBC" w:rsidRDefault="000B1BBC" w:rsidP="000B1BBC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It shall be possible to remote control the luminaire via DMX 512 A. </w:t>
      </w:r>
    </w:p>
    <w:p w14:paraId="42DE95D8" w14:textId="6F443AE7" w:rsidR="000B1BBC" w:rsidRDefault="000B1BBC" w:rsidP="000B1BBC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fixture shall be fully RDM compatible and equipped with a feedback channel for reporting. </w:t>
      </w:r>
    </w:p>
    <w:p w14:paraId="59286BDD" w14:textId="230CD494" w:rsidR="00D72544" w:rsidRDefault="00D72544" w:rsidP="000B1BBC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fixture shall be fully Art-Net 3 enabled with </w:t>
      </w:r>
      <w:r w:rsidR="00557D52">
        <w:rPr>
          <w:sz w:val="20"/>
          <w:szCs w:val="20"/>
          <w:lang w:val="en-US"/>
        </w:rPr>
        <w:t xml:space="preserve">DMX </w:t>
      </w:r>
      <w:r>
        <w:rPr>
          <w:sz w:val="20"/>
          <w:szCs w:val="20"/>
          <w:lang w:val="en-US"/>
        </w:rPr>
        <w:t xml:space="preserve">gateway </w:t>
      </w:r>
      <w:r w:rsidR="00557D52">
        <w:rPr>
          <w:sz w:val="20"/>
          <w:szCs w:val="20"/>
          <w:lang w:val="en-US"/>
        </w:rPr>
        <w:t>capability</w:t>
      </w:r>
      <w:r w:rsidR="004D3570">
        <w:rPr>
          <w:sz w:val="20"/>
          <w:szCs w:val="20"/>
          <w:lang w:val="en-US"/>
        </w:rPr>
        <w:t>.</w:t>
      </w:r>
    </w:p>
    <w:p w14:paraId="3D3305AB" w14:textId="31263D5D" w:rsidR="004D3570" w:rsidRPr="000B1BBC" w:rsidRDefault="004D3570" w:rsidP="000B1BBC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fixture shall be fully sACN enabled with DMX gateway capability.</w:t>
      </w:r>
    </w:p>
    <w:p w14:paraId="70275389" w14:textId="75EEE2BA" w:rsidR="000B1BBC" w:rsidRDefault="000B1BBC" w:rsidP="000B1BBC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An onboard control with </w:t>
      </w:r>
      <w:r w:rsidR="00557D52">
        <w:rPr>
          <w:sz w:val="20"/>
          <w:szCs w:val="20"/>
          <w:lang w:val="en-US"/>
        </w:rPr>
        <w:t>dot-matrix</w:t>
      </w:r>
      <w:r w:rsidRPr="000B1BBC">
        <w:rPr>
          <w:sz w:val="20"/>
          <w:szCs w:val="20"/>
          <w:lang w:val="en-US"/>
        </w:rPr>
        <w:t xml:space="preserve"> display for intensity control and to access the menu shall be available. </w:t>
      </w:r>
    </w:p>
    <w:p w14:paraId="526C6EE9" w14:textId="59E220FE" w:rsidR="00567E9A" w:rsidRDefault="00567E9A" w:rsidP="000B1BBC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Special modes of operation should be available including, but not limited to:</w:t>
      </w:r>
    </w:p>
    <w:p w14:paraId="72F91D33" w14:textId="6EF31227" w:rsidR="00567E9A" w:rsidRDefault="00567E9A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Tungsten Mode: Mimics the behavior of a conventional Tungsten light </w:t>
      </w:r>
      <w:proofErr w:type="gramStart"/>
      <w:r>
        <w:rPr>
          <w:sz w:val="20"/>
          <w:szCs w:val="20"/>
          <w:lang w:val="en-US"/>
        </w:rPr>
        <w:t>source</w:t>
      </w:r>
      <w:proofErr w:type="gramEnd"/>
    </w:p>
    <w:p w14:paraId="531886AA" w14:textId="3BBF2CEA" w:rsidR="00567E9A" w:rsidRDefault="00567E9A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Low End Dimming Mode: Provides lower light levels with enhanced CCT accuracy and color </w:t>
      </w:r>
      <w:proofErr w:type="gramStart"/>
      <w:r>
        <w:rPr>
          <w:sz w:val="20"/>
          <w:szCs w:val="20"/>
          <w:lang w:val="en-US"/>
        </w:rPr>
        <w:t>rendition</w:t>
      </w:r>
      <w:proofErr w:type="gramEnd"/>
    </w:p>
    <w:p w14:paraId="7E0C5FAB" w14:textId="53A66C67" w:rsidR="00567E9A" w:rsidRDefault="00567E9A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Dimming Curve Selection: Selection of four dimming curves including exponential, linear, logarithmic, and “S” curve</w:t>
      </w:r>
    </w:p>
    <w:p w14:paraId="07EABECD" w14:textId="766BD084" w:rsidR="00567E9A" w:rsidRDefault="004D3570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Host</w:t>
      </w:r>
      <w:r w:rsidR="00567E9A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Client</w:t>
      </w:r>
      <w:r w:rsidR="00567E9A">
        <w:rPr>
          <w:sz w:val="20"/>
          <w:szCs w:val="20"/>
          <w:lang w:val="en-US"/>
        </w:rPr>
        <w:t xml:space="preserve"> Mode: Allows for one fixture to control a group of several other ARRI </w:t>
      </w:r>
      <w:r w:rsidR="00465D65">
        <w:rPr>
          <w:sz w:val="20"/>
          <w:szCs w:val="20"/>
          <w:lang w:val="en-US"/>
        </w:rPr>
        <w:t>fixtures.</w:t>
      </w:r>
    </w:p>
    <w:p w14:paraId="443C3C23" w14:textId="34B5D8C9" w:rsidR="00567E9A" w:rsidRDefault="00567E9A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Lighting Effects: </w:t>
      </w:r>
      <w:r w:rsidR="00465D65">
        <w:rPr>
          <w:sz w:val="20"/>
          <w:szCs w:val="20"/>
          <w:lang w:val="en-US"/>
        </w:rPr>
        <w:t>1</w:t>
      </w:r>
      <w:r w:rsidR="000C1015">
        <w:rPr>
          <w:sz w:val="20"/>
          <w:szCs w:val="20"/>
          <w:lang w:val="en-US"/>
        </w:rPr>
        <w:t>7</w:t>
      </w:r>
      <w:r w:rsidR="00465D65">
        <w:rPr>
          <w:sz w:val="20"/>
          <w:szCs w:val="20"/>
          <w:lang w:val="en-US"/>
        </w:rPr>
        <w:t xml:space="preserve"> different lighting effects, such as “cop car” and “fire”.</w:t>
      </w:r>
    </w:p>
    <w:p w14:paraId="51EDEA65" w14:textId="5B81A31C" w:rsidR="00465D65" w:rsidRDefault="00465D65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Extended Color Control: Allows for an additional layer of color adjustment based on color temperature, saturation, +/- red, +/- green, +/- blue, +/- cyan, +/- magenta, +/- yellow.</w:t>
      </w:r>
    </w:p>
    <w:p w14:paraId="7949FB7C" w14:textId="431B681E" w:rsidR="00567E9A" w:rsidRDefault="00567E9A" w:rsidP="00567E9A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Other functions and setting of the lamphead should include:</w:t>
      </w:r>
    </w:p>
    <w:p w14:paraId="2641BDCF" w14:textId="39872EC7" w:rsidR="00567E9A" w:rsidRDefault="00567E9A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Display Setup: Allows for control of the display illumination, brightness, contrast, Orientation, and error display </w:t>
      </w:r>
      <w:proofErr w:type="gramStart"/>
      <w:r>
        <w:rPr>
          <w:sz w:val="20"/>
          <w:szCs w:val="20"/>
          <w:lang w:val="en-US"/>
        </w:rPr>
        <w:t>setting</w:t>
      </w:r>
      <w:proofErr w:type="gramEnd"/>
    </w:p>
    <w:p w14:paraId="54075CFD" w14:textId="15E66A0C" w:rsidR="00567E9A" w:rsidRDefault="00567E9A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USB Functions: Allows for the saving of presets, fixture settings and error logs to an external USB </w:t>
      </w:r>
      <w:proofErr w:type="gramStart"/>
      <w:r>
        <w:rPr>
          <w:sz w:val="20"/>
          <w:szCs w:val="20"/>
          <w:lang w:val="en-US"/>
        </w:rPr>
        <w:t>stick</w:t>
      </w:r>
      <w:proofErr w:type="gramEnd"/>
    </w:p>
    <w:p w14:paraId="044BCBA1" w14:textId="700B5276" w:rsidR="006074D9" w:rsidRDefault="006074D9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Low Battery Warning: Allows user to set a voltage whereby the lamphead will display a warning if a battery voltage should fall </w:t>
      </w:r>
      <w:proofErr w:type="gramStart"/>
      <w:r>
        <w:rPr>
          <w:sz w:val="20"/>
          <w:szCs w:val="20"/>
          <w:lang w:val="en-US"/>
        </w:rPr>
        <w:t>below</w:t>
      </w:r>
      <w:proofErr w:type="gramEnd"/>
    </w:p>
    <w:p w14:paraId="41438329" w14:textId="1750A9E4" w:rsidR="006074D9" w:rsidRDefault="006074D9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DMX Settings: Allows for the adjustment of DMX address, protocol, signal loss behavior, and protocol </w:t>
      </w:r>
      <w:proofErr w:type="gramStart"/>
      <w:r>
        <w:rPr>
          <w:sz w:val="20"/>
          <w:szCs w:val="20"/>
          <w:lang w:val="en-US"/>
        </w:rPr>
        <w:t>version</w:t>
      </w:r>
      <w:proofErr w:type="gramEnd"/>
    </w:p>
    <w:p w14:paraId="560BA1F2" w14:textId="0C9255AA" w:rsidR="006074D9" w:rsidRDefault="006074D9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Art-Net Settings: Allows for the adjustment of Art-Net net, subnet, universe, merge mode, state, and </w:t>
      </w:r>
      <w:proofErr w:type="gramStart"/>
      <w:r>
        <w:rPr>
          <w:sz w:val="20"/>
          <w:szCs w:val="20"/>
          <w:lang w:val="en-US"/>
        </w:rPr>
        <w:t>gateway</w:t>
      </w:r>
      <w:proofErr w:type="gramEnd"/>
    </w:p>
    <w:p w14:paraId="7D677C70" w14:textId="087BCD8D" w:rsidR="006074D9" w:rsidRPr="00567E9A" w:rsidRDefault="006074D9" w:rsidP="00567E9A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IP Settings: Allows for the </w:t>
      </w:r>
      <w:r w:rsidR="00AB67F7">
        <w:rPr>
          <w:sz w:val="20"/>
          <w:szCs w:val="20"/>
          <w:lang w:val="en-US"/>
        </w:rPr>
        <w:t>adjustment</w:t>
      </w:r>
      <w:r>
        <w:rPr>
          <w:sz w:val="20"/>
          <w:szCs w:val="20"/>
          <w:lang w:val="en-US"/>
        </w:rPr>
        <w:t xml:space="preserve"> of the IP Mode and IP Address with the onboard control </w:t>
      </w:r>
      <w:proofErr w:type="gramStart"/>
      <w:r>
        <w:rPr>
          <w:sz w:val="20"/>
          <w:szCs w:val="20"/>
          <w:lang w:val="en-US"/>
        </w:rPr>
        <w:t>panel</w:t>
      </w:r>
      <w:proofErr w:type="gramEnd"/>
    </w:p>
    <w:p w14:paraId="00C25ADC" w14:textId="6F3AA0C5" w:rsidR="00506401" w:rsidRDefault="000B1BBC" w:rsidP="00506401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luminaire shall offer </w:t>
      </w:r>
      <w:r w:rsidR="00465D65">
        <w:rPr>
          <w:sz w:val="20"/>
          <w:szCs w:val="20"/>
          <w:lang w:val="en-US"/>
        </w:rPr>
        <w:t>ten</w:t>
      </w:r>
      <w:r w:rsidR="00FA4941">
        <w:rPr>
          <w:sz w:val="20"/>
          <w:szCs w:val="20"/>
          <w:lang w:val="en-US"/>
        </w:rPr>
        <w:t xml:space="preserve"> 8</w:t>
      </w:r>
      <w:r w:rsidR="00465D65">
        <w:rPr>
          <w:sz w:val="20"/>
          <w:szCs w:val="20"/>
          <w:lang w:val="en-US"/>
        </w:rPr>
        <w:t xml:space="preserve"> </w:t>
      </w:r>
      <w:r w:rsidR="00FA4941">
        <w:rPr>
          <w:sz w:val="20"/>
          <w:szCs w:val="20"/>
          <w:lang w:val="en-US"/>
        </w:rPr>
        <w:t xml:space="preserve">bit DMX profiles, </w:t>
      </w:r>
      <w:r w:rsidR="00465D65">
        <w:rPr>
          <w:sz w:val="20"/>
          <w:szCs w:val="20"/>
          <w:lang w:val="en-US"/>
        </w:rPr>
        <w:t>ten</w:t>
      </w:r>
      <w:r w:rsidRPr="000B1BBC">
        <w:rPr>
          <w:sz w:val="20"/>
          <w:szCs w:val="20"/>
          <w:lang w:val="en-US"/>
        </w:rPr>
        <w:t xml:space="preserve"> 16 bit DMX profile</w:t>
      </w:r>
      <w:r w:rsidR="00FA4941">
        <w:rPr>
          <w:sz w:val="20"/>
          <w:szCs w:val="20"/>
          <w:lang w:val="en-US"/>
        </w:rPr>
        <w:t>s</w:t>
      </w:r>
      <w:r w:rsidRPr="000B1BBC">
        <w:rPr>
          <w:sz w:val="20"/>
          <w:szCs w:val="20"/>
          <w:lang w:val="en-US"/>
        </w:rPr>
        <w:t xml:space="preserve">, </w:t>
      </w:r>
      <w:r w:rsidR="00FA4941">
        <w:rPr>
          <w:sz w:val="20"/>
          <w:szCs w:val="20"/>
          <w:lang w:val="en-US"/>
        </w:rPr>
        <w:t xml:space="preserve">and five coarse/fine DMX profiles, </w:t>
      </w:r>
      <w:r w:rsidRPr="000B1BBC">
        <w:rPr>
          <w:sz w:val="20"/>
          <w:szCs w:val="20"/>
          <w:lang w:val="en-US"/>
        </w:rPr>
        <w:t xml:space="preserve">which can be pre-configured by the user. </w:t>
      </w:r>
    </w:p>
    <w:p w14:paraId="711A1A4B" w14:textId="01B7FE5B" w:rsidR="00465D65" w:rsidRPr="00506401" w:rsidRDefault="00465D65" w:rsidP="00506401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Additionally, any DMX profile shall have the option to add additional channels for specifying color with Extended Color Control.</w:t>
      </w:r>
    </w:p>
    <w:p w14:paraId="17BB5F8D" w14:textId="77777777" w:rsidR="0030465E" w:rsidRPr="000B1BBC" w:rsidRDefault="0030465E" w:rsidP="0030465E">
      <w:pPr>
        <w:pStyle w:val="ListParagraph"/>
        <w:ind w:left="721"/>
        <w:rPr>
          <w:rFonts w:cs="Arial"/>
          <w:b/>
          <w:noProof/>
          <w:szCs w:val="20"/>
          <w:lang w:val="en-US"/>
        </w:rPr>
      </w:pPr>
    </w:p>
    <w:p w14:paraId="7BF4A7DE" w14:textId="0299F5CC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t xml:space="preserve">Dimming </w:t>
      </w:r>
    </w:p>
    <w:p w14:paraId="1CC9BE65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73D8F219" w14:textId="0EF9C8C2" w:rsidR="000B1BBC" w:rsidRPr="000B1BBC" w:rsidRDefault="000B1BBC" w:rsidP="000B1BBC">
      <w:pPr>
        <w:pStyle w:val="Default"/>
        <w:numPr>
          <w:ilvl w:val="0"/>
          <w:numId w:val="28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>The fixture shall allow continuous linear and flicker free dimming from 0</w:t>
      </w:r>
      <w:r w:rsidR="00933F3F">
        <w:rPr>
          <w:sz w:val="20"/>
          <w:szCs w:val="20"/>
          <w:lang w:val="en-US"/>
        </w:rPr>
        <w:t xml:space="preserve"> </w:t>
      </w:r>
      <w:r w:rsidRPr="000B1BBC">
        <w:rPr>
          <w:sz w:val="20"/>
          <w:szCs w:val="20"/>
          <w:lang w:val="en-US"/>
        </w:rPr>
        <w:t>% to 100</w:t>
      </w:r>
      <w:r w:rsidR="00933F3F">
        <w:rPr>
          <w:sz w:val="20"/>
          <w:szCs w:val="20"/>
          <w:lang w:val="en-US"/>
        </w:rPr>
        <w:t xml:space="preserve"> </w:t>
      </w:r>
      <w:r w:rsidRPr="000B1BBC">
        <w:rPr>
          <w:sz w:val="20"/>
          <w:szCs w:val="20"/>
          <w:lang w:val="en-US"/>
        </w:rPr>
        <w:t>% in an 8 bit mode (0.3922</w:t>
      </w:r>
      <w:r w:rsidR="00933F3F">
        <w:rPr>
          <w:sz w:val="20"/>
          <w:szCs w:val="20"/>
          <w:lang w:val="en-US"/>
        </w:rPr>
        <w:t xml:space="preserve"> </w:t>
      </w:r>
      <w:r w:rsidRPr="000B1BBC">
        <w:rPr>
          <w:sz w:val="20"/>
          <w:szCs w:val="20"/>
          <w:lang w:val="en-US"/>
        </w:rPr>
        <w:t>% per step) or 16 bit mode (0.001529</w:t>
      </w:r>
      <w:r w:rsidR="00933F3F">
        <w:rPr>
          <w:sz w:val="20"/>
          <w:szCs w:val="20"/>
          <w:lang w:val="en-US"/>
        </w:rPr>
        <w:t xml:space="preserve"> </w:t>
      </w:r>
      <w:r w:rsidRPr="000B1BBC">
        <w:rPr>
          <w:sz w:val="20"/>
          <w:szCs w:val="20"/>
          <w:lang w:val="en-US"/>
        </w:rPr>
        <w:t xml:space="preserve">% per step). </w:t>
      </w:r>
    </w:p>
    <w:p w14:paraId="64CC8C0F" w14:textId="1D0A712C" w:rsidR="000B1BBC" w:rsidRDefault="000B1BBC" w:rsidP="000B1BBC">
      <w:pPr>
        <w:pStyle w:val="Default"/>
        <w:numPr>
          <w:ilvl w:val="0"/>
          <w:numId w:val="28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>Coarse and fine dimming shall be possible with 2 consecutive DMX channels in the 8 bit mode. The first channel shall allow setting the target value in 256 steps from 0 to 100</w:t>
      </w:r>
      <w:r w:rsidR="00933F3F">
        <w:rPr>
          <w:sz w:val="20"/>
          <w:szCs w:val="20"/>
          <w:lang w:val="en-US"/>
        </w:rPr>
        <w:t xml:space="preserve"> </w:t>
      </w:r>
      <w:r w:rsidRPr="000B1BBC">
        <w:rPr>
          <w:sz w:val="20"/>
          <w:szCs w:val="20"/>
          <w:lang w:val="en-US"/>
        </w:rPr>
        <w:t xml:space="preserve">% output value. The second channel shall allow an additional fine adjustment in 256 steps from 0 to 10% output value. </w:t>
      </w:r>
    </w:p>
    <w:p w14:paraId="28B88B4C" w14:textId="77777777" w:rsidR="000B1BBC" w:rsidRDefault="000B1BBC" w:rsidP="000B1BBC">
      <w:pPr>
        <w:pStyle w:val="Default"/>
        <w:rPr>
          <w:sz w:val="20"/>
          <w:szCs w:val="20"/>
          <w:lang w:val="en-US"/>
        </w:rPr>
      </w:pPr>
    </w:p>
    <w:p w14:paraId="145CCE7B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76A0858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9CEF2A2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233F0273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1172C947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7BA0682E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53C9A02D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34DC833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1A061EE0" w14:textId="77777777" w:rsidR="009D5821" w:rsidRPr="000B1BBC" w:rsidRDefault="009D5821" w:rsidP="000B1BBC">
      <w:pPr>
        <w:pStyle w:val="Default"/>
        <w:rPr>
          <w:sz w:val="20"/>
          <w:szCs w:val="20"/>
          <w:lang w:val="en-US"/>
        </w:rPr>
      </w:pPr>
    </w:p>
    <w:p w14:paraId="09A663C0" w14:textId="6554A03E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lastRenderedPageBreak/>
        <w:t xml:space="preserve">Accessories </w:t>
      </w:r>
    </w:p>
    <w:p w14:paraId="67774310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4F4D6C8E" w14:textId="07B63F7E" w:rsidR="000B1BBC" w:rsidRPr="000B1BBC" w:rsidRDefault="000B1BBC" w:rsidP="000B1BBC">
      <w:pPr>
        <w:pStyle w:val="Default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>Following accessories shall be available</w:t>
      </w:r>
      <w:r w:rsidR="00DF7E56">
        <w:rPr>
          <w:sz w:val="20"/>
          <w:szCs w:val="20"/>
          <w:lang w:val="en-US"/>
        </w:rPr>
        <w:t>, but are not limited to:</w:t>
      </w:r>
    </w:p>
    <w:p w14:paraId="4AC4BB40" w14:textId="77777777" w:rsidR="000B1BBC" w:rsidRDefault="000B1BBC" w:rsidP="00CE4039">
      <w:pPr>
        <w:pStyle w:val="Default"/>
        <w:ind w:firstLine="708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1. General accessories: </w:t>
      </w:r>
    </w:p>
    <w:p w14:paraId="684A5914" w14:textId="78505B84" w:rsidR="000B1BBC" w:rsidRPr="000B1BBC" w:rsidRDefault="000B1BBC" w:rsidP="0030465E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a. Safety cable </w:t>
      </w:r>
    </w:p>
    <w:p w14:paraId="789062CB" w14:textId="10895365" w:rsidR="000B1BBC" w:rsidRPr="000B1BBC" w:rsidRDefault="000B1BBC" w:rsidP="00AB67F7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b. Junior pipe clamp </w:t>
      </w:r>
    </w:p>
    <w:p w14:paraId="3DD3CBEB" w14:textId="77777777" w:rsidR="000B1BBC" w:rsidRDefault="000B1BBC" w:rsidP="0030465E">
      <w:pPr>
        <w:pStyle w:val="Default"/>
        <w:ind w:firstLine="708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2. Following front end accessories: </w:t>
      </w:r>
    </w:p>
    <w:p w14:paraId="5985EAA0" w14:textId="77777777" w:rsidR="001F6E46" w:rsidRPr="000B1BBC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a. 4-leaf barndoor </w:t>
      </w:r>
    </w:p>
    <w:p w14:paraId="0186DEE2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b. </w:t>
      </w:r>
      <w:r>
        <w:rPr>
          <w:sz w:val="20"/>
          <w:szCs w:val="20"/>
          <w:lang w:val="en-US"/>
        </w:rPr>
        <w:t>8-Chamber eggcrate</w:t>
      </w:r>
      <w:r w:rsidRPr="000B1BBC">
        <w:rPr>
          <w:sz w:val="20"/>
          <w:szCs w:val="20"/>
          <w:lang w:val="en-US"/>
        </w:rPr>
        <w:t xml:space="preserve"> </w:t>
      </w:r>
    </w:p>
    <w:p w14:paraId="2E214704" w14:textId="77777777" w:rsidR="001F6E46" w:rsidRPr="000B1BBC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c. SkyPanel Remote</w:t>
      </w:r>
    </w:p>
    <w:p w14:paraId="4DAE1FCC" w14:textId="77777777" w:rsidR="001F6E46" w:rsidRPr="000B1BBC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d. Snoot </w:t>
      </w:r>
    </w:p>
    <w:p w14:paraId="2C06B50E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e. </w:t>
      </w:r>
      <w:r>
        <w:rPr>
          <w:sz w:val="20"/>
          <w:szCs w:val="20"/>
          <w:lang w:val="en-US"/>
        </w:rPr>
        <w:t>30º Honeycomb</w:t>
      </w:r>
    </w:p>
    <w:p w14:paraId="185CB773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f. 60º Honeycomb</w:t>
      </w:r>
    </w:p>
    <w:p w14:paraId="37F676B1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g. Heavy, Lite, Standard, and Intensifier Panels</w:t>
      </w:r>
    </w:p>
    <w:p w14:paraId="05343BD2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h. </w:t>
      </w:r>
      <w:proofErr w:type="spellStart"/>
      <w:r>
        <w:rPr>
          <w:sz w:val="20"/>
          <w:szCs w:val="20"/>
          <w:lang w:val="en-US"/>
        </w:rPr>
        <w:t>SkyBender</w:t>
      </w:r>
      <w:proofErr w:type="spellEnd"/>
    </w:p>
    <w:p w14:paraId="3FE7A0C2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>. Extra Diffusion Slot</w:t>
      </w:r>
    </w:p>
    <w:p w14:paraId="340F1888" w14:textId="2C6CA21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j. Chimera light banks</w:t>
      </w:r>
    </w:p>
    <w:p w14:paraId="422CDC05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k. DoP choice light banks</w:t>
      </w:r>
    </w:p>
    <w:p w14:paraId="4E0171A6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l. Center Mount Yoke</w:t>
      </w:r>
    </w:p>
    <w:p w14:paraId="2871D23C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m. Fixed Center Mount Yoke</w:t>
      </w:r>
    </w:p>
    <w:p w14:paraId="319B14F9" w14:textId="2412E2A5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n. Double </w:t>
      </w:r>
      <w:r w:rsidR="00843249">
        <w:rPr>
          <w:sz w:val="20"/>
          <w:szCs w:val="20"/>
          <w:lang w:val="en-US"/>
        </w:rPr>
        <w:t>Vertical</w:t>
      </w:r>
      <w:r>
        <w:rPr>
          <w:sz w:val="20"/>
          <w:szCs w:val="20"/>
          <w:lang w:val="en-US"/>
        </w:rPr>
        <w:t xml:space="preserve"> Yoke</w:t>
      </w:r>
    </w:p>
    <w:p w14:paraId="258071BF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o. Battery Adapter Plate for Anton/Bauer</w:t>
      </w:r>
    </w:p>
    <w:p w14:paraId="4B986555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p, V-Mount Battery Adapter Plate</w:t>
      </w:r>
    </w:p>
    <w:p w14:paraId="30744984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q. 0.5, 1, 3, 10, &amp; 15 m DC Cable</w:t>
      </w:r>
    </w:p>
    <w:p w14:paraId="78352C69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r. 3m Daisy Chain Cable</w:t>
      </w:r>
    </w:p>
    <w:p w14:paraId="2AF5A1B8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s. Rail Mount Adapter for SkyPanel PSU</w:t>
      </w:r>
    </w:p>
    <w:p w14:paraId="2C49E723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t. Super Clamp Adapter for SkyPanel PSU</w:t>
      </w:r>
    </w:p>
    <w:p w14:paraId="2A34F4A5" w14:textId="77777777" w:rsidR="001F6E46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u. Space Light Silk Mounting Adapter</w:t>
      </w:r>
    </w:p>
    <w:p w14:paraId="4C9A29FE" w14:textId="77777777" w:rsidR="001F6E46" w:rsidRPr="000B1BBC" w:rsidRDefault="001F6E46" w:rsidP="001F6E46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v. Molded Case</w:t>
      </w:r>
    </w:p>
    <w:p w14:paraId="5A528A15" w14:textId="0A5E2A35" w:rsidR="008C24C0" w:rsidRPr="000B1BBC" w:rsidRDefault="008C24C0" w:rsidP="001F6E46">
      <w:pPr>
        <w:pStyle w:val="Default"/>
        <w:ind w:left="1416"/>
        <w:rPr>
          <w:sz w:val="20"/>
          <w:szCs w:val="20"/>
          <w:lang w:val="en-US"/>
        </w:rPr>
      </w:pPr>
    </w:p>
    <w:sectPr w:rsidR="008C24C0" w:rsidRPr="000B1BBC" w:rsidSect="009740E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2410" w:right="1134" w:bottom="1418" w:left="1134" w:header="5387" w:footer="5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AB81" w14:textId="77777777" w:rsidR="00D53359" w:rsidRDefault="00D53359">
      <w:pPr>
        <w:spacing w:after="0"/>
      </w:pPr>
      <w:r>
        <w:separator/>
      </w:r>
    </w:p>
  </w:endnote>
  <w:endnote w:type="continuationSeparator" w:id="0">
    <w:p w14:paraId="6A75C527" w14:textId="77777777" w:rsidR="00D53359" w:rsidRDefault="00D53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4821"/>
      <w:docPartObj>
        <w:docPartGallery w:val="Page Numbers (Bottom of Page)"/>
        <w:docPartUnique/>
      </w:docPartObj>
    </w:sdtPr>
    <w:sdtContent>
      <w:sdt>
        <w:sdtPr>
          <w:id w:val="248939543"/>
          <w:docPartObj>
            <w:docPartGallery w:val="Page Numbers (Top of Page)"/>
            <w:docPartUnique/>
          </w:docPartObj>
        </w:sdtPr>
        <w:sdtContent>
          <w:p w14:paraId="618F6212" w14:textId="00EAB6DE" w:rsidR="00FA5739" w:rsidRPr="00A85503" w:rsidRDefault="00FA5739">
            <w:pPr>
              <w:pStyle w:val="Footer"/>
              <w:jc w:val="right"/>
              <w:rPr>
                <w:lang w:val="en-US"/>
              </w:rPr>
            </w:pPr>
            <w:r w:rsidRPr="00A85503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3F3F">
              <w:rPr>
                <w:b/>
                <w:bCs/>
                <w:noProof/>
                <w:lang w:val="en-US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 w:rsidRPr="00A85503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3F3F"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6AB9AC" w14:textId="0BC01761" w:rsidR="00FA5739" w:rsidRPr="002B734F" w:rsidRDefault="00FA5739" w:rsidP="002B734F">
    <w:pPr>
      <w:pStyle w:val="Footer"/>
      <w:tabs>
        <w:tab w:val="clear" w:pos="4703"/>
        <w:tab w:val="clear" w:pos="9406"/>
        <w:tab w:val="right" w:pos="9639"/>
      </w:tabs>
      <w:jc w:val="left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FE1" w14:textId="16EB90B6" w:rsidR="00FA5739" w:rsidRPr="005D7332" w:rsidRDefault="00FA5739" w:rsidP="00EE707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B0AB" w14:textId="77777777" w:rsidR="00D53359" w:rsidRDefault="00D53359">
      <w:pPr>
        <w:spacing w:after="0"/>
      </w:pPr>
      <w:r>
        <w:separator/>
      </w:r>
    </w:p>
  </w:footnote>
  <w:footnote w:type="continuationSeparator" w:id="0">
    <w:p w14:paraId="43ED9E12" w14:textId="77777777" w:rsidR="00D53359" w:rsidRDefault="00D53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49C0" w14:textId="46D6D3D4" w:rsidR="00FA5739" w:rsidRDefault="00C00065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9DE7383" wp14:editId="5BAEF015">
          <wp:simplePos x="0" y="0"/>
          <wp:positionH relativeFrom="column">
            <wp:posOffset>5116830</wp:posOffset>
          </wp:positionH>
          <wp:positionV relativeFrom="paragraph">
            <wp:posOffset>-2818765</wp:posOffset>
          </wp:positionV>
          <wp:extent cx="1424940" cy="417830"/>
          <wp:effectExtent l="0" t="0" r="3810" b="127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_Logo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1D4" w14:textId="5C70F472" w:rsidR="00FA5739" w:rsidRPr="001A76B9" w:rsidRDefault="00C00065" w:rsidP="001A76B9">
    <w:r>
      <w:rPr>
        <w:noProof/>
      </w:rPr>
      <w:drawing>
        <wp:anchor distT="0" distB="0" distL="114300" distR="114300" simplePos="0" relativeHeight="251663360" behindDoc="0" locked="0" layoutInCell="1" allowOverlap="1" wp14:anchorId="2AB9D155" wp14:editId="3FD0B8FD">
          <wp:simplePos x="0" y="0"/>
          <wp:positionH relativeFrom="column">
            <wp:posOffset>4964430</wp:posOffset>
          </wp:positionH>
          <wp:positionV relativeFrom="paragraph">
            <wp:posOffset>-2955925</wp:posOffset>
          </wp:positionV>
          <wp:extent cx="1424940" cy="418462"/>
          <wp:effectExtent l="0" t="0" r="3810" b="127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_Logo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73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006498" wp14:editId="7E0C78DA">
              <wp:simplePos x="0" y="0"/>
              <wp:positionH relativeFrom="column">
                <wp:posOffset>0</wp:posOffset>
              </wp:positionH>
              <wp:positionV relativeFrom="topMargin">
                <wp:posOffset>3168650</wp:posOffset>
              </wp:positionV>
              <wp:extent cx="4914900" cy="299085"/>
              <wp:effectExtent l="0" t="0" r="2540" b="5715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299085"/>
                      </a:xfrm>
                      <a:prstGeom prst="rect">
                        <a:avLst/>
                      </a:prstGeom>
                      <a:solidFill>
                        <a:srgbClr val="004586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4C5FA" w14:textId="7C76A0DC" w:rsidR="00FA5739" w:rsidRPr="002B734F" w:rsidRDefault="00FA5739" w:rsidP="001A76B9">
                          <w:pPr>
                            <w:pStyle w:val="Typ"/>
                          </w:pPr>
                          <w:r>
                            <w:t>LIGHTING - PRODUCT SPECIFICATION</w:t>
                          </w:r>
                        </w:p>
                        <w:p w14:paraId="0F0BD7FF" w14:textId="77777777" w:rsidR="00FA5739" w:rsidRDefault="00FA5739" w:rsidP="001A76B9"/>
                      </w:txbxContent>
                    </wps:txbx>
                    <wps:bodyPr wrap="none" lIns="180000" tIns="72000" rIns="108000" bIns="720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06498" id="Rechteck 23" o:spid="_x0000_s1028" style="position:absolute;margin-left:0;margin-top:249.5pt;width:387pt;height:23.5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" fillcolor="#004586" stroked="f">
              <v:textbox inset="5mm,2mm,3mm,2mm">
                <w:txbxContent>
                  <w:p w14:paraId="2264C5FA" w14:textId="7C76A0DC" w:rsidR="00FA5739" w:rsidRPr="002B734F" w:rsidRDefault="00FA5739" w:rsidP="001A76B9">
                    <w:pPr>
                      <w:pStyle w:val="Typ"/>
                    </w:pPr>
                    <w:r>
                      <w:t>LIGHTING - PRODUCT SPECIFICATION</w:t>
                    </w:r>
                  </w:p>
                  <w:p w14:paraId="0F0BD7FF" w14:textId="77777777" w:rsidR="00FA5739" w:rsidRDefault="00FA5739" w:rsidP="001A76B9"/>
                </w:txbxContent>
              </v:textbox>
              <w10:wrap anchory="margin"/>
            </v:rect>
          </w:pict>
        </mc:Fallback>
      </mc:AlternateContent>
    </w:r>
  </w:p>
  <w:p w14:paraId="3D09D4C9" w14:textId="3AFF83CD" w:rsidR="00FA5739" w:rsidRDefault="00FA5739" w:rsidP="00752462">
    <w:pPr>
      <w:pStyle w:val="Heading6"/>
      <w:tabs>
        <w:tab w:val="left" w:pos="3360"/>
        <w:tab w:val="left" w:pos="3880"/>
      </w:tabs>
      <w:ind w:left="-142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A81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1C5"/>
    <w:multiLevelType w:val="hybridMultilevel"/>
    <w:tmpl w:val="BD4C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7028"/>
    <w:multiLevelType w:val="hybridMultilevel"/>
    <w:tmpl w:val="07CA2D02"/>
    <w:lvl w:ilvl="0" w:tplc="BD1A2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66D7"/>
    <w:multiLevelType w:val="hybridMultilevel"/>
    <w:tmpl w:val="40C2C404"/>
    <w:lvl w:ilvl="0" w:tplc="12FED91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65A25"/>
    <w:multiLevelType w:val="hybridMultilevel"/>
    <w:tmpl w:val="A580C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AB1"/>
    <w:multiLevelType w:val="hybridMultilevel"/>
    <w:tmpl w:val="B5062762"/>
    <w:lvl w:ilvl="0" w:tplc="AC0E3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82965"/>
    <w:multiLevelType w:val="hybridMultilevel"/>
    <w:tmpl w:val="705AC1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35A12"/>
    <w:multiLevelType w:val="hybridMultilevel"/>
    <w:tmpl w:val="7D489ED8"/>
    <w:lvl w:ilvl="0" w:tplc="3CDA039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E0674"/>
    <w:multiLevelType w:val="hybridMultilevel"/>
    <w:tmpl w:val="30187138"/>
    <w:lvl w:ilvl="0" w:tplc="4290F802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23B5"/>
    <w:multiLevelType w:val="hybridMultilevel"/>
    <w:tmpl w:val="45044080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A69A6"/>
    <w:multiLevelType w:val="hybridMultilevel"/>
    <w:tmpl w:val="CA9685A0"/>
    <w:lvl w:ilvl="0" w:tplc="31BC40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E6AFA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32F8D"/>
    <w:multiLevelType w:val="hybridMultilevel"/>
    <w:tmpl w:val="1D0007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2D1A"/>
    <w:multiLevelType w:val="hybridMultilevel"/>
    <w:tmpl w:val="D7D6E24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7807AAA"/>
    <w:multiLevelType w:val="hybridMultilevel"/>
    <w:tmpl w:val="5B9CD24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8C5DD8"/>
    <w:multiLevelType w:val="hybridMultilevel"/>
    <w:tmpl w:val="82CC5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72405"/>
    <w:multiLevelType w:val="hybridMultilevel"/>
    <w:tmpl w:val="3F144E1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4426BF"/>
    <w:multiLevelType w:val="hybridMultilevel"/>
    <w:tmpl w:val="3822E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81DDC"/>
    <w:multiLevelType w:val="hybridMultilevel"/>
    <w:tmpl w:val="226C10D4"/>
    <w:lvl w:ilvl="0" w:tplc="28DA9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160E6"/>
    <w:multiLevelType w:val="hybridMultilevel"/>
    <w:tmpl w:val="8A5C7B1E"/>
    <w:lvl w:ilvl="0" w:tplc="8A0E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E7653"/>
    <w:multiLevelType w:val="hybridMultilevel"/>
    <w:tmpl w:val="5498C6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7C03"/>
    <w:multiLevelType w:val="multilevel"/>
    <w:tmpl w:val="F2065606"/>
    <w:lvl w:ilvl="0">
      <w:start w:val="1"/>
      <w:numFmt w:val="bullet"/>
      <w:pStyle w:val="Bullet2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42B3A"/>
    <w:multiLevelType w:val="hybridMultilevel"/>
    <w:tmpl w:val="0066BD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E64"/>
    <w:multiLevelType w:val="hybridMultilevel"/>
    <w:tmpl w:val="23DC1594"/>
    <w:lvl w:ilvl="0" w:tplc="3190CAE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04DD"/>
    <w:multiLevelType w:val="hybridMultilevel"/>
    <w:tmpl w:val="7FEE6092"/>
    <w:lvl w:ilvl="0" w:tplc="8B8ABE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F042A"/>
    <w:multiLevelType w:val="hybridMultilevel"/>
    <w:tmpl w:val="D2DCFB10"/>
    <w:lvl w:ilvl="0" w:tplc="C09EE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2A22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C057E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71996"/>
    <w:multiLevelType w:val="hybridMultilevel"/>
    <w:tmpl w:val="E60E3A7A"/>
    <w:lvl w:ilvl="0" w:tplc="6CE617EA">
      <w:start w:val="1"/>
      <w:numFmt w:val="decimal"/>
      <w:lvlText w:val="%1."/>
      <w:lvlJc w:val="left"/>
      <w:pPr>
        <w:ind w:left="0" w:firstLine="284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0D44"/>
    <w:multiLevelType w:val="hybridMultilevel"/>
    <w:tmpl w:val="91DAFF62"/>
    <w:lvl w:ilvl="0" w:tplc="7C263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C054C"/>
    <w:multiLevelType w:val="hybridMultilevel"/>
    <w:tmpl w:val="0A329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36FD3"/>
    <w:multiLevelType w:val="hybridMultilevel"/>
    <w:tmpl w:val="5DECBE4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E43F43"/>
    <w:multiLevelType w:val="hybridMultilevel"/>
    <w:tmpl w:val="81CE1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B0962"/>
    <w:multiLevelType w:val="hybridMultilevel"/>
    <w:tmpl w:val="57223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0461A"/>
    <w:multiLevelType w:val="hybridMultilevel"/>
    <w:tmpl w:val="45E84652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5A47492"/>
    <w:multiLevelType w:val="hybridMultilevel"/>
    <w:tmpl w:val="D024B3FA"/>
    <w:lvl w:ilvl="0" w:tplc="6198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E4AF3"/>
    <w:multiLevelType w:val="hybridMultilevel"/>
    <w:tmpl w:val="1E667368"/>
    <w:lvl w:ilvl="0" w:tplc="9FC02F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6360"/>
    <w:multiLevelType w:val="hybridMultilevel"/>
    <w:tmpl w:val="06347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3674F"/>
    <w:multiLevelType w:val="hybridMultilevel"/>
    <w:tmpl w:val="9410B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66FDC"/>
    <w:multiLevelType w:val="hybridMultilevel"/>
    <w:tmpl w:val="4C4C521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35723679">
    <w:abstractNumId w:val="21"/>
  </w:num>
  <w:num w:numId="2" w16cid:durableId="993029073">
    <w:abstractNumId w:val="23"/>
  </w:num>
  <w:num w:numId="3" w16cid:durableId="428087975">
    <w:abstractNumId w:val="31"/>
  </w:num>
  <w:num w:numId="4" w16cid:durableId="1306160585">
    <w:abstractNumId w:val="36"/>
  </w:num>
  <w:num w:numId="5" w16cid:durableId="1049376386">
    <w:abstractNumId w:val="20"/>
  </w:num>
  <w:num w:numId="6" w16cid:durableId="891119409">
    <w:abstractNumId w:val="26"/>
  </w:num>
  <w:num w:numId="7" w16cid:durableId="2046177721">
    <w:abstractNumId w:val="0"/>
  </w:num>
  <w:num w:numId="8" w16cid:durableId="384646413">
    <w:abstractNumId w:val="25"/>
  </w:num>
  <w:num w:numId="9" w16cid:durableId="970090001">
    <w:abstractNumId w:val="8"/>
  </w:num>
  <w:num w:numId="10" w16cid:durableId="629476863">
    <w:abstractNumId w:val="2"/>
  </w:num>
  <w:num w:numId="11" w16cid:durableId="489903049">
    <w:abstractNumId w:val="28"/>
  </w:num>
  <w:num w:numId="12" w16cid:durableId="1802570342">
    <w:abstractNumId w:val="10"/>
  </w:num>
  <w:num w:numId="13" w16cid:durableId="962148306">
    <w:abstractNumId w:val="35"/>
  </w:num>
  <w:num w:numId="14" w16cid:durableId="693044217">
    <w:abstractNumId w:val="3"/>
  </w:num>
  <w:num w:numId="15" w16cid:durableId="248467660">
    <w:abstractNumId w:val="29"/>
  </w:num>
  <w:num w:numId="16" w16cid:durableId="89544151">
    <w:abstractNumId w:val="19"/>
  </w:num>
  <w:num w:numId="17" w16cid:durableId="1551846550">
    <w:abstractNumId w:val="24"/>
  </w:num>
  <w:num w:numId="18" w16cid:durableId="1182430716">
    <w:abstractNumId w:val="7"/>
  </w:num>
  <w:num w:numId="19" w16cid:durableId="727412995">
    <w:abstractNumId w:val="1"/>
  </w:num>
  <w:num w:numId="20" w16cid:durableId="1829205479">
    <w:abstractNumId w:val="18"/>
  </w:num>
  <w:num w:numId="21" w16cid:durableId="641228965">
    <w:abstractNumId w:val="22"/>
  </w:num>
  <w:num w:numId="22" w16cid:durableId="2044205398">
    <w:abstractNumId w:val="12"/>
  </w:num>
  <w:num w:numId="23" w16cid:durableId="468791412">
    <w:abstractNumId w:val="32"/>
  </w:num>
  <w:num w:numId="24" w16cid:durableId="682705890">
    <w:abstractNumId w:val="33"/>
  </w:num>
  <w:num w:numId="25" w16cid:durableId="316614806">
    <w:abstractNumId w:val="37"/>
  </w:num>
  <w:num w:numId="26" w16cid:durableId="1947735914">
    <w:abstractNumId w:val="38"/>
  </w:num>
  <w:num w:numId="27" w16cid:durableId="378628998">
    <w:abstractNumId w:val="5"/>
  </w:num>
  <w:num w:numId="28" w16cid:durableId="2086762125">
    <w:abstractNumId w:val="11"/>
  </w:num>
  <w:num w:numId="29" w16cid:durableId="340134013">
    <w:abstractNumId w:val="4"/>
  </w:num>
  <w:num w:numId="30" w16cid:durableId="731659120">
    <w:abstractNumId w:val="27"/>
  </w:num>
  <w:num w:numId="31" w16cid:durableId="466625132">
    <w:abstractNumId w:val="30"/>
  </w:num>
  <w:num w:numId="32" w16cid:durableId="1018627183">
    <w:abstractNumId w:val="17"/>
  </w:num>
  <w:num w:numId="33" w16cid:durableId="381944896">
    <w:abstractNumId w:val="34"/>
  </w:num>
  <w:num w:numId="34" w16cid:durableId="1096903341">
    <w:abstractNumId w:val="6"/>
  </w:num>
  <w:num w:numId="35" w16cid:durableId="1430857142">
    <w:abstractNumId w:val="15"/>
  </w:num>
  <w:num w:numId="36" w16cid:durableId="2014868351">
    <w:abstractNumId w:val="16"/>
  </w:num>
  <w:num w:numId="37" w16cid:durableId="1663728626">
    <w:abstractNumId w:val="9"/>
  </w:num>
  <w:num w:numId="38" w16cid:durableId="1691835795">
    <w:abstractNumId w:val="14"/>
  </w:num>
  <w:num w:numId="39" w16cid:durableId="1859083346">
    <w:abstractNumId w:val="39"/>
  </w:num>
  <w:num w:numId="40" w16cid:durableId="116878894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C8"/>
    <w:rsid w:val="000028EF"/>
    <w:rsid w:val="00003630"/>
    <w:rsid w:val="00004747"/>
    <w:rsid w:val="00005465"/>
    <w:rsid w:val="00006CE9"/>
    <w:rsid w:val="0000751C"/>
    <w:rsid w:val="000111EA"/>
    <w:rsid w:val="0001227D"/>
    <w:rsid w:val="00014C71"/>
    <w:rsid w:val="0002200A"/>
    <w:rsid w:val="000264E1"/>
    <w:rsid w:val="000276D9"/>
    <w:rsid w:val="000411AF"/>
    <w:rsid w:val="0004131E"/>
    <w:rsid w:val="00046E18"/>
    <w:rsid w:val="00054E2D"/>
    <w:rsid w:val="00055CAD"/>
    <w:rsid w:val="0005743A"/>
    <w:rsid w:val="00060474"/>
    <w:rsid w:val="000626FD"/>
    <w:rsid w:val="00063466"/>
    <w:rsid w:val="00063917"/>
    <w:rsid w:val="0006634C"/>
    <w:rsid w:val="00071D6D"/>
    <w:rsid w:val="000724B7"/>
    <w:rsid w:val="000761AE"/>
    <w:rsid w:val="000800FD"/>
    <w:rsid w:val="00093469"/>
    <w:rsid w:val="00093B27"/>
    <w:rsid w:val="000941F6"/>
    <w:rsid w:val="000B19E4"/>
    <w:rsid w:val="000B1BBC"/>
    <w:rsid w:val="000B3275"/>
    <w:rsid w:val="000C1015"/>
    <w:rsid w:val="000D0EB0"/>
    <w:rsid w:val="000E67A2"/>
    <w:rsid w:val="000E6DFC"/>
    <w:rsid w:val="00100B68"/>
    <w:rsid w:val="001020F9"/>
    <w:rsid w:val="001023E6"/>
    <w:rsid w:val="00125FAE"/>
    <w:rsid w:val="00134630"/>
    <w:rsid w:val="00142C3F"/>
    <w:rsid w:val="0014300D"/>
    <w:rsid w:val="0014413B"/>
    <w:rsid w:val="00172796"/>
    <w:rsid w:val="001739B4"/>
    <w:rsid w:val="0017594E"/>
    <w:rsid w:val="00181766"/>
    <w:rsid w:val="00195988"/>
    <w:rsid w:val="00196C77"/>
    <w:rsid w:val="001A3D53"/>
    <w:rsid w:val="001A76B9"/>
    <w:rsid w:val="001B368F"/>
    <w:rsid w:val="001B798F"/>
    <w:rsid w:val="001C1CDE"/>
    <w:rsid w:val="001D291B"/>
    <w:rsid w:val="001E202B"/>
    <w:rsid w:val="001F0F64"/>
    <w:rsid w:val="001F6252"/>
    <w:rsid w:val="001F6E46"/>
    <w:rsid w:val="00204736"/>
    <w:rsid w:val="00205D5E"/>
    <w:rsid w:val="00220738"/>
    <w:rsid w:val="002232E3"/>
    <w:rsid w:val="002306A0"/>
    <w:rsid w:val="00231A69"/>
    <w:rsid w:val="002431B1"/>
    <w:rsid w:val="002610B1"/>
    <w:rsid w:val="002666CE"/>
    <w:rsid w:val="00267CD2"/>
    <w:rsid w:val="00275B37"/>
    <w:rsid w:val="002778D8"/>
    <w:rsid w:val="0028069F"/>
    <w:rsid w:val="002819F5"/>
    <w:rsid w:val="002A7027"/>
    <w:rsid w:val="002A75A5"/>
    <w:rsid w:val="002B16CD"/>
    <w:rsid w:val="002B4D44"/>
    <w:rsid w:val="002B6B44"/>
    <w:rsid w:val="002B734F"/>
    <w:rsid w:val="002D4299"/>
    <w:rsid w:val="002E21DF"/>
    <w:rsid w:val="002F0D94"/>
    <w:rsid w:val="002F4E62"/>
    <w:rsid w:val="0030465E"/>
    <w:rsid w:val="00305986"/>
    <w:rsid w:val="003065B0"/>
    <w:rsid w:val="00306AC1"/>
    <w:rsid w:val="003213C0"/>
    <w:rsid w:val="00321917"/>
    <w:rsid w:val="003234BD"/>
    <w:rsid w:val="003428E3"/>
    <w:rsid w:val="00345F64"/>
    <w:rsid w:val="003652B2"/>
    <w:rsid w:val="003735AD"/>
    <w:rsid w:val="00394B46"/>
    <w:rsid w:val="003A6B29"/>
    <w:rsid w:val="003B541C"/>
    <w:rsid w:val="003B6A77"/>
    <w:rsid w:val="003B6EFB"/>
    <w:rsid w:val="003B6F8F"/>
    <w:rsid w:val="003C5807"/>
    <w:rsid w:val="003C7CAC"/>
    <w:rsid w:val="003E7CB9"/>
    <w:rsid w:val="003F1271"/>
    <w:rsid w:val="003F4F8F"/>
    <w:rsid w:val="004038E8"/>
    <w:rsid w:val="004147FF"/>
    <w:rsid w:val="00414F10"/>
    <w:rsid w:val="00416A7E"/>
    <w:rsid w:val="004271BD"/>
    <w:rsid w:val="004329FC"/>
    <w:rsid w:val="00444615"/>
    <w:rsid w:val="00453EEA"/>
    <w:rsid w:val="00461773"/>
    <w:rsid w:val="004617E5"/>
    <w:rsid w:val="004625E9"/>
    <w:rsid w:val="0046544F"/>
    <w:rsid w:val="00465D65"/>
    <w:rsid w:val="00467743"/>
    <w:rsid w:val="004703A4"/>
    <w:rsid w:val="004708F1"/>
    <w:rsid w:val="0047185D"/>
    <w:rsid w:val="00473284"/>
    <w:rsid w:val="004749CB"/>
    <w:rsid w:val="00487472"/>
    <w:rsid w:val="004A46A9"/>
    <w:rsid w:val="004B0CA0"/>
    <w:rsid w:val="004B2504"/>
    <w:rsid w:val="004B6F4D"/>
    <w:rsid w:val="004C3CC8"/>
    <w:rsid w:val="004D0B61"/>
    <w:rsid w:val="004D1A4F"/>
    <w:rsid w:val="004D3570"/>
    <w:rsid w:val="004D446A"/>
    <w:rsid w:val="004D75F4"/>
    <w:rsid w:val="004D7DDB"/>
    <w:rsid w:val="004F291D"/>
    <w:rsid w:val="004F409F"/>
    <w:rsid w:val="004F49A3"/>
    <w:rsid w:val="004F57B7"/>
    <w:rsid w:val="00506401"/>
    <w:rsid w:val="00510E6A"/>
    <w:rsid w:val="00513D18"/>
    <w:rsid w:val="00516743"/>
    <w:rsid w:val="005273CC"/>
    <w:rsid w:val="0053434B"/>
    <w:rsid w:val="00543836"/>
    <w:rsid w:val="00557D52"/>
    <w:rsid w:val="00567E9A"/>
    <w:rsid w:val="005751D4"/>
    <w:rsid w:val="00582966"/>
    <w:rsid w:val="00596AA1"/>
    <w:rsid w:val="005A3F33"/>
    <w:rsid w:val="005B0C1A"/>
    <w:rsid w:val="005C35DE"/>
    <w:rsid w:val="005D7332"/>
    <w:rsid w:val="005D761D"/>
    <w:rsid w:val="005E0112"/>
    <w:rsid w:val="005E74AB"/>
    <w:rsid w:val="005F0EE7"/>
    <w:rsid w:val="005F2C68"/>
    <w:rsid w:val="005F3416"/>
    <w:rsid w:val="005F3C04"/>
    <w:rsid w:val="005F741E"/>
    <w:rsid w:val="005F787E"/>
    <w:rsid w:val="00603E1B"/>
    <w:rsid w:val="006074D9"/>
    <w:rsid w:val="00607C98"/>
    <w:rsid w:val="00611B73"/>
    <w:rsid w:val="0061305C"/>
    <w:rsid w:val="00614003"/>
    <w:rsid w:val="0062026C"/>
    <w:rsid w:val="00627BAC"/>
    <w:rsid w:val="0063143D"/>
    <w:rsid w:val="00643DB9"/>
    <w:rsid w:val="006507E8"/>
    <w:rsid w:val="0066753A"/>
    <w:rsid w:val="00672D58"/>
    <w:rsid w:val="006804F5"/>
    <w:rsid w:val="00681979"/>
    <w:rsid w:val="00684F27"/>
    <w:rsid w:val="00684F93"/>
    <w:rsid w:val="00692DC4"/>
    <w:rsid w:val="006B1251"/>
    <w:rsid w:val="006C66F8"/>
    <w:rsid w:val="006D1246"/>
    <w:rsid w:val="006E30B8"/>
    <w:rsid w:val="006F7134"/>
    <w:rsid w:val="0070265D"/>
    <w:rsid w:val="0070306E"/>
    <w:rsid w:val="00705A36"/>
    <w:rsid w:val="00707998"/>
    <w:rsid w:val="00716BA5"/>
    <w:rsid w:val="007201F8"/>
    <w:rsid w:val="00720698"/>
    <w:rsid w:val="00722093"/>
    <w:rsid w:val="0072304C"/>
    <w:rsid w:val="00727980"/>
    <w:rsid w:val="00730664"/>
    <w:rsid w:val="00730C16"/>
    <w:rsid w:val="007364D4"/>
    <w:rsid w:val="007476E2"/>
    <w:rsid w:val="00752462"/>
    <w:rsid w:val="00757817"/>
    <w:rsid w:val="0076296E"/>
    <w:rsid w:val="00766276"/>
    <w:rsid w:val="00767C6A"/>
    <w:rsid w:val="0077450A"/>
    <w:rsid w:val="00781AE0"/>
    <w:rsid w:val="0078468A"/>
    <w:rsid w:val="00791B3D"/>
    <w:rsid w:val="00794BD5"/>
    <w:rsid w:val="007A4801"/>
    <w:rsid w:val="007A52E3"/>
    <w:rsid w:val="007C321A"/>
    <w:rsid w:val="007C74EB"/>
    <w:rsid w:val="007D4313"/>
    <w:rsid w:val="007E74FF"/>
    <w:rsid w:val="007F072E"/>
    <w:rsid w:val="007F65BC"/>
    <w:rsid w:val="007F7B23"/>
    <w:rsid w:val="00806994"/>
    <w:rsid w:val="00810591"/>
    <w:rsid w:val="00813F1D"/>
    <w:rsid w:val="0083112B"/>
    <w:rsid w:val="00832A9F"/>
    <w:rsid w:val="00836A2C"/>
    <w:rsid w:val="00837CD9"/>
    <w:rsid w:val="00843249"/>
    <w:rsid w:val="00847DF1"/>
    <w:rsid w:val="0085623A"/>
    <w:rsid w:val="00856CF0"/>
    <w:rsid w:val="0086330B"/>
    <w:rsid w:val="00873BB6"/>
    <w:rsid w:val="00877D78"/>
    <w:rsid w:val="00880D20"/>
    <w:rsid w:val="008920E3"/>
    <w:rsid w:val="008931DD"/>
    <w:rsid w:val="008A50DD"/>
    <w:rsid w:val="008B4011"/>
    <w:rsid w:val="008B542D"/>
    <w:rsid w:val="008B5EB5"/>
    <w:rsid w:val="008C10A4"/>
    <w:rsid w:val="008C24C0"/>
    <w:rsid w:val="008D0BDA"/>
    <w:rsid w:val="008D7F1B"/>
    <w:rsid w:val="008E3202"/>
    <w:rsid w:val="008F02E5"/>
    <w:rsid w:val="008F2D8D"/>
    <w:rsid w:val="008F5EBF"/>
    <w:rsid w:val="008F7145"/>
    <w:rsid w:val="0090253D"/>
    <w:rsid w:val="00902A16"/>
    <w:rsid w:val="009036AB"/>
    <w:rsid w:val="00910F40"/>
    <w:rsid w:val="00911375"/>
    <w:rsid w:val="00915DF8"/>
    <w:rsid w:val="0091784E"/>
    <w:rsid w:val="009218B6"/>
    <w:rsid w:val="00922206"/>
    <w:rsid w:val="00922B47"/>
    <w:rsid w:val="00933F3F"/>
    <w:rsid w:val="009676AE"/>
    <w:rsid w:val="009707DC"/>
    <w:rsid w:val="0097339E"/>
    <w:rsid w:val="009740EF"/>
    <w:rsid w:val="00977B4C"/>
    <w:rsid w:val="0099588C"/>
    <w:rsid w:val="00995D6A"/>
    <w:rsid w:val="009A670F"/>
    <w:rsid w:val="009B0402"/>
    <w:rsid w:val="009B30CA"/>
    <w:rsid w:val="009C0378"/>
    <w:rsid w:val="009C487D"/>
    <w:rsid w:val="009C4D48"/>
    <w:rsid w:val="009C642B"/>
    <w:rsid w:val="009C766B"/>
    <w:rsid w:val="009D0E76"/>
    <w:rsid w:val="009D5821"/>
    <w:rsid w:val="00A04E01"/>
    <w:rsid w:val="00A06A30"/>
    <w:rsid w:val="00A07C4A"/>
    <w:rsid w:val="00A07FB7"/>
    <w:rsid w:val="00A1662A"/>
    <w:rsid w:val="00A20958"/>
    <w:rsid w:val="00A2745E"/>
    <w:rsid w:val="00A56760"/>
    <w:rsid w:val="00A65F58"/>
    <w:rsid w:val="00A80038"/>
    <w:rsid w:val="00A82D13"/>
    <w:rsid w:val="00A85503"/>
    <w:rsid w:val="00A85A65"/>
    <w:rsid w:val="00A94647"/>
    <w:rsid w:val="00A96086"/>
    <w:rsid w:val="00A9620F"/>
    <w:rsid w:val="00AA10A9"/>
    <w:rsid w:val="00AA760A"/>
    <w:rsid w:val="00AB6055"/>
    <w:rsid w:val="00AB67F7"/>
    <w:rsid w:val="00AC6351"/>
    <w:rsid w:val="00AC6C3C"/>
    <w:rsid w:val="00AD0BE9"/>
    <w:rsid w:val="00AD232E"/>
    <w:rsid w:val="00AD50F0"/>
    <w:rsid w:val="00AE04F1"/>
    <w:rsid w:val="00AE16C9"/>
    <w:rsid w:val="00AE26F4"/>
    <w:rsid w:val="00AF42B2"/>
    <w:rsid w:val="00AF439C"/>
    <w:rsid w:val="00B0105E"/>
    <w:rsid w:val="00B17875"/>
    <w:rsid w:val="00B2573D"/>
    <w:rsid w:val="00B34BB8"/>
    <w:rsid w:val="00B36F8B"/>
    <w:rsid w:val="00B40B56"/>
    <w:rsid w:val="00B42548"/>
    <w:rsid w:val="00B43AA2"/>
    <w:rsid w:val="00B6219A"/>
    <w:rsid w:val="00B85693"/>
    <w:rsid w:val="00B85F45"/>
    <w:rsid w:val="00B8756E"/>
    <w:rsid w:val="00B95B4D"/>
    <w:rsid w:val="00B96C6A"/>
    <w:rsid w:val="00BB1F19"/>
    <w:rsid w:val="00BB78B8"/>
    <w:rsid w:val="00BD008C"/>
    <w:rsid w:val="00BD35BB"/>
    <w:rsid w:val="00BE28B9"/>
    <w:rsid w:val="00BE346B"/>
    <w:rsid w:val="00BF2DC2"/>
    <w:rsid w:val="00C00065"/>
    <w:rsid w:val="00C019D7"/>
    <w:rsid w:val="00C036A4"/>
    <w:rsid w:val="00C2007B"/>
    <w:rsid w:val="00C4453A"/>
    <w:rsid w:val="00C45CD5"/>
    <w:rsid w:val="00C47AF1"/>
    <w:rsid w:val="00C52754"/>
    <w:rsid w:val="00C55483"/>
    <w:rsid w:val="00C64F51"/>
    <w:rsid w:val="00C6783C"/>
    <w:rsid w:val="00C919B4"/>
    <w:rsid w:val="00CA46D3"/>
    <w:rsid w:val="00CB0015"/>
    <w:rsid w:val="00CC597A"/>
    <w:rsid w:val="00CC6CA3"/>
    <w:rsid w:val="00CE4039"/>
    <w:rsid w:val="00CF098D"/>
    <w:rsid w:val="00CF11BB"/>
    <w:rsid w:val="00CF39D6"/>
    <w:rsid w:val="00CF4436"/>
    <w:rsid w:val="00D00113"/>
    <w:rsid w:val="00D01133"/>
    <w:rsid w:val="00D01460"/>
    <w:rsid w:val="00D0172F"/>
    <w:rsid w:val="00D0563C"/>
    <w:rsid w:val="00D1148F"/>
    <w:rsid w:val="00D26B38"/>
    <w:rsid w:val="00D524D1"/>
    <w:rsid w:val="00D52EA0"/>
    <w:rsid w:val="00D53359"/>
    <w:rsid w:val="00D612E6"/>
    <w:rsid w:val="00D66577"/>
    <w:rsid w:val="00D67924"/>
    <w:rsid w:val="00D7020C"/>
    <w:rsid w:val="00D72544"/>
    <w:rsid w:val="00D73515"/>
    <w:rsid w:val="00D761B3"/>
    <w:rsid w:val="00D77DC5"/>
    <w:rsid w:val="00D9170F"/>
    <w:rsid w:val="00D9378F"/>
    <w:rsid w:val="00D979B5"/>
    <w:rsid w:val="00DA0AB5"/>
    <w:rsid w:val="00DA1526"/>
    <w:rsid w:val="00DA5D8D"/>
    <w:rsid w:val="00DB2652"/>
    <w:rsid w:val="00DC6309"/>
    <w:rsid w:val="00DC7656"/>
    <w:rsid w:val="00DE15D1"/>
    <w:rsid w:val="00DF0C83"/>
    <w:rsid w:val="00DF0E92"/>
    <w:rsid w:val="00DF7C04"/>
    <w:rsid w:val="00DF7E56"/>
    <w:rsid w:val="00E039CA"/>
    <w:rsid w:val="00E03F7A"/>
    <w:rsid w:val="00E07CC6"/>
    <w:rsid w:val="00E2001D"/>
    <w:rsid w:val="00E21B54"/>
    <w:rsid w:val="00E241CA"/>
    <w:rsid w:val="00E2483B"/>
    <w:rsid w:val="00E25FF3"/>
    <w:rsid w:val="00E27094"/>
    <w:rsid w:val="00E315A9"/>
    <w:rsid w:val="00E34D05"/>
    <w:rsid w:val="00E35BBC"/>
    <w:rsid w:val="00E425FA"/>
    <w:rsid w:val="00E4457D"/>
    <w:rsid w:val="00E458EE"/>
    <w:rsid w:val="00E65B2D"/>
    <w:rsid w:val="00E74279"/>
    <w:rsid w:val="00E80C56"/>
    <w:rsid w:val="00E94665"/>
    <w:rsid w:val="00E951FF"/>
    <w:rsid w:val="00EA3794"/>
    <w:rsid w:val="00EA3878"/>
    <w:rsid w:val="00EA5CAB"/>
    <w:rsid w:val="00EA7992"/>
    <w:rsid w:val="00EB41B9"/>
    <w:rsid w:val="00EC28E7"/>
    <w:rsid w:val="00EC76A3"/>
    <w:rsid w:val="00ED57D7"/>
    <w:rsid w:val="00EE2D7F"/>
    <w:rsid w:val="00EE707F"/>
    <w:rsid w:val="00EF272A"/>
    <w:rsid w:val="00F021A4"/>
    <w:rsid w:val="00F05CD3"/>
    <w:rsid w:val="00F12F24"/>
    <w:rsid w:val="00F142E1"/>
    <w:rsid w:val="00F200AB"/>
    <w:rsid w:val="00F231E0"/>
    <w:rsid w:val="00F23511"/>
    <w:rsid w:val="00F26DB0"/>
    <w:rsid w:val="00F27D38"/>
    <w:rsid w:val="00F34819"/>
    <w:rsid w:val="00F44A1B"/>
    <w:rsid w:val="00F4573D"/>
    <w:rsid w:val="00F50C01"/>
    <w:rsid w:val="00F51A5D"/>
    <w:rsid w:val="00F5589A"/>
    <w:rsid w:val="00F57381"/>
    <w:rsid w:val="00F60B73"/>
    <w:rsid w:val="00F65446"/>
    <w:rsid w:val="00F74439"/>
    <w:rsid w:val="00F758F9"/>
    <w:rsid w:val="00F81DFA"/>
    <w:rsid w:val="00F93228"/>
    <w:rsid w:val="00F9667F"/>
    <w:rsid w:val="00FA4941"/>
    <w:rsid w:val="00FA5739"/>
    <w:rsid w:val="00FB76F4"/>
    <w:rsid w:val="00FC3869"/>
    <w:rsid w:val="00FC4017"/>
    <w:rsid w:val="00FC5899"/>
    <w:rsid w:val="00FC6B81"/>
    <w:rsid w:val="00FC6D61"/>
    <w:rsid w:val="00FD34E4"/>
    <w:rsid w:val="00FD40F5"/>
    <w:rsid w:val="00FD448A"/>
    <w:rsid w:val="00FD57D5"/>
    <w:rsid w:val="00FE347B"/>
    <w:rsid w:val="00FE6D82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E925FA"/>
  <w15:docId w15:val="{2AE77F02-3F26-4CB4-83AC-70B2D4E4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5DE"/>
    <w:pPr>
      <w:spacing w:after="6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7020C"/>
    <w:pPr>
      <w:keepLines/>
      <w:widowControl w:val="0"/>
      <w:suppressAutoHyphens/>
      <w:autoSpaceDE w:val="0"/>
      <w:spacing w:before="460" w:after="160"/>
      <w:contextualSpacing/>
      <w:textAlignment w:val="center"/>
      <w:outlineLvl w:val="0"/>
    </w:pPr>
    <w:rPr>
      <w:rFonts w:eastAsia="Times"/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C3CC8"/>
    <w:pPr>
      <w:widowControl/>
      <w:spacing w:before="240" w:after="60" w:line="240" w:lineRule="atLeast"/>
      <w:outlineLvl w:val="1"/>
    </w:pPr>
    <w:rPr>
      <w:rFonts w:eastAsia="Times New Roman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CC8"/>
    <w:pPr>
      <w:keepLines/>
      <w:suppressAutoHyphens/>
      <w:autoSpaceDE w:val="0"/>
      <w:spacing w:before="120"/>
      <w:textAlignment w:val="center"/>
      <w:outlineLvl w:val="2"/>
    </w:pPr>
    <w:rPr>
      <w:u w:val="single"/>
    </w:rPr>
  </w:style>
  <w:style w:type="paragraph" w:styleId="Heading4">
    <w:name w:val="heading 4"/>
    <w:basedOn w:val="Heading3"/>
    <w:next w:val="Normal"/>
    <w:link w:val="Heading4Char"/>
    <w:qFormat/>
    <w:rsid w:val="004C3CC8"/>
    <w:pPr>
      <w:outlineLvl w:val="3"/>
    </w:pPr>
    <w:rPr>
      <w:i/>
      <w:szCs w:val="28"/>
    </w:rPr>
  </w:style>
  <w:style w:type="paragraph" w:styleId="Heading5">
    <w:name w:val="heading 5"/>
    <w:basedOn w:val="Normal"/>
    <w:next w:val="Normal"/>
    <w:link w:val="Heading5Char"/>
    <w:rsid w:val="004C3CC8"/>
    <w:pPr>
      <w:spacing w:before="60"/>
      <w:outlineLvl w:val="4"/>
    </w:pPr>
    <w:rPr>
      <w:rFonts w:eastAsia="Times"/>
      <w:b/>
      <w:i/>
      <w:szCs w:val="26"/>
    </w:rPr>
  </w:style>
  <w:style w:type="paragraph" w:styleId="Heading6">
    <w:name w:val="heading 6"/>
    <w:basedOn w:val="Normal"/>
    <w:next w:val="Normal"/>
    <w:link w:val="Heading6Char"/>
    <w:rsid w:val="004C3CC8"/>
    <w:pPr>
      <w:keepNext/>
      <w:widowControl w:val="0"/>
      <w:autoSpaceDE w:val="0"/>
      <w:autoSpaceDN w:val="0"/>
      <w:adjustRightInd w:val="0"/>
      <w:outlineLvl w:val="5"/>
    </w:pPr>
    <w:rPr>
      <w:color w:val="004781"/>
      <w:sz w:val="32"/>
      <w:szCs w:val="48"/>
    </w:rPr>
  </w:style>
  <w:style w:type="paragraph" w:styleId="Heading7">
    <w:name w:val="heading 7"/>
    <w:basedOn w:val="Normal"/>
    <w:next w:val="Normal"/>
    <w:link w:val="Heading7Char"/>
    <w:rsid w:val="00A04E01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color w:val="000000"/>
      <w:sz w:val="44"/>
      <w:szCs w:val="48"/>
    </w:rPr>
  </w:style>
  <w:style w:type="paragraph" w:styleId="Heading8">
    <w:name w:val="heading 8"/>
    <w:basedOn w:val="Normal"/>
    <w:next w:val="Normal"/>
    <w:link w:val="Heading8Char"/>
    <w:rsid w:val="004C3CC8"/>
    <w:pPr>
      <w:keepNext/>
      <w:keepLines/>
      <w:spacing w:before="200" w:after="0"/>
      <w:outlineLvl w:val="7"/>
    </w:pPr>
    <w:rPr>
      <w:b/>
      <w:i/>
      <w:color w:val="363636"/>
      <w:szCs w:val="20"/>
    </w:rPr>
  </w:style>
  <w:style w:type="paragraph" w:styleId="Heading9">
    <w:name w:val="heading 9"/>
    <w:basedOn w:val="Normal"/>
    <w:next w:val="Normal"/>
    <w:link w:val="Heading9Char"/>
    <w:rsid w:val="00BD008C"/>
    <w:pPr>
      <w:spacing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20C"/>
    <w:rPr>
      <w:rFonts w:ascii="Arial" w:eastAsia="Times" w:hAnsi="Arial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3CC8"/>
    <w:rPr>
      <w:rFonts w:ascii="Arial" w:hAnsi="Arial"/>
      <w:b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C3CC8"/>
    <w:rPr>
      <w:rFonts w:ascii="Arial" w:hAnsi="Arial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4C3CC8"/>
    <w:rPr>
      <w:rFonts w:ascii="Arial" w:hAnsi="Arial"/>
      <w:i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4C3CC8"/>
    <w:rPr>
      <w:rFonts w:ascii="Arial" w:eastAsia="Times" w:hAnsi="Arial"/>
      <w:b/>
      <w:i/>
      <w:sz w:val="18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C3CC8"/>
    <w:rPr>
      <w:rFonts w:ascii="Arial" w:hAnsi="Arial"/>
      <w:color w:val="004781"/>
      <w:sz w:val="32"/>
      <w:szCs w:val="48"/>
      <w:lang w:val="en-US"/>
    </w:rPr>
  </w:style>
  <w:style w:type="character" w:customStyle="1" w:styleId="Heading7Char">
    <w:name w:val="Heading 7 Char"/>
    <w:basedOn w:val="DefaultParagraphFont"/>
    <w:link w:val="Heading7"/>
    <w:rsid w:val="00A04E01"/>
    <w:rPr>
      <w:rFonts w:ascii="Arial" w:hAnsi="Arial"/>
      <w:b/>
      <w:color w:val="000000"/>
      <w:sz w:val="44"/>
      <w:szCs w:val="48"/>
      <w:lang w:val="en-US"/>
    </w:rPr>
  </w:style>
  <w:style w:type="character" w:customStyle="1" w:styleId="Heading8Char">
    <w:name w:val="Heading 8 Char"/>
    <w:basedOn w:val="DefaultParagraphFont"/>
    <w:link w:val="Heading8"/>
    <w:rsid w:val="004C3CC8"/>
    <w:rPr>
      <w:rFonts w:ascii="Arial" w:hAnsi="Arial"/>
      <w:b/>
      <w:i/>
      <w:color w:val="363636"/>
      <w:lang w:val="en-US"/>
    </w:rPr>
  </w:style>
  <w:style w:type="character" w:customStyle="1" w:styleId="Heading9Char">
    <w:name w:val="Heading 9 Char"/>
    <w:basedOn w:val="DefaultParagraphFont"/>
    <w:link w:val="Heading9"/>
    <w:rsid w:val="00BD008C"/>
    <w:rPr>
      <w:rFonts w:ascii="Arial" w:hAnsi="Arial"/>
      <w:szCs w:val="24"/>
      <w:lang w:val="en-US"/>
    </w:rPr>
  </w:style>
  <w:style w:type="character" w:styleId="PageNumber">
    <w:name w:val="page number"/>
    <w:basedOn w:val="DefaultParagraphFont"/>
    <w:rsid w:val="004C3CC8"/>
  </w:style>
  <w:style w:type="paragraph" w:styleId="Footer">
    <w:name w:val="footer"/>
    <w:basedOn w:val="Normal"/>
    <w:link w:val="FooterChar"/>
    <w:uiPriority w:val="99"/>
    <w:rsid w:val="004C3CC8"/>
    <w:pPr>
      <w:tabs>
        <w:tab w:val="center" w:pos="4703"/>
        <w:tab w:val="right" w:pos="940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C3CC8"/>
    <w:rPr>
      <w:rFonts w:ascii="Arial" w:hAnsi="Arial"/>
      <w:sz w:val="18"/>
      <w:szCs w:val="24"/>
      <w:lang w:val="en-US"/>
    </w:rPr>
  </w:style>
  <w:style w:type="character" w:customStyle="1" w:styleId="Code">
    <w:name w:val="Code"/>
    <w:qFormat/>
    <w:rsid w:val="004C3CC8"/>
    <w:rPr>
      <w:rFonts w:ascii="Andale Mono" w:hAnsi="Andale Mono"/>
    </w:rPr>
  </w:style>
  <w:style w:type="character" w:styleId="Hyperlink">
    <w:name w:val="Hyperlink"/>
    <w:qFormat/>
    <w:rsid w:val="00E458EE"/>
    <w:rPr>
      <w:color w:val="0000FF"/>
      <w:u w:val="single"/>
    </w:rPr>
  </w:style>
  <w:style w:type="character" w:styleId="Strong">
    <w:name w:val="Strong"/>
    <w:qFormat/>
    <w:rsid w:val="00A06A30"/>
    <w:rPr>
      <w:rFonts w:eastAsia="Times"/>
      <w:b/>
    </w:rPr>
  </w:style>
  <w:style w:type="character" w:styleId="FollowedHyperlink">
    <w:name w:val="FollowedHyperlink"/>
    <w:uiPriority w:val="99"/>
    <w:unhideWhenUsed/>
    <w:rsid w:val="004C3CC8"/>
    <w:rPr>
      <w:color w:val="800080"/>
      <w:u w:val="single"/>
    </w:rPr>
  </w:style>
  <w:style w:type="paragraph" w:styleId="Header">
    <w:name w:val="header"/>
    <w:basedOn w:val="Normal"/>
    <w:link w:val="HeaderChar"/>
    <w:rsid w:val="004C3CC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C3CC8"/>
    <w:rPr>
      <w:rFonts w:ascii="Arial" w:hAnsi="Arial"/>
      <w:sz w:val="18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8E3202"/>
    <w:pPr>
      <w:tabs>
        <w:tab w:val="right" w:leader="dot" w:pos="9639"/>
      </w:tabs>
      <w:spacing w:after="0" w:line="288" w:lineRule="auto"/>
      <w:ind w:left="2268"/>
    </w:pPr>
    <w:rPr>
      <w:noProof/>
    </w:rPr>
  </w:style>
  <w:style w:type="table" w:styleId="TableGrid">
    <w:name w:val="Table Grid"/>
    <w:basedOn w:val="TableNormal"/>
    <w:rsid w:val="004C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BD35BB"/>
    <w:pPr>
      <w:tabs>
        <w:tab w:val="right" w:leader="dot" w:pos="9639"/>
      </w:tabs>
      <w:spacing w:after="0" w:line="288" w:lineRule="auto"/>
      <w:ind w:left="1701"/>
    </w:pPr>
    <w:rPr>
      <w:b/>
      <w:noProof/>
    </w:rPr>
  </w:style>
  <w:style w:type="paragraph" w:styleId="TOC3">
    <w:name w:val="toc 3"/>
    <w:basedOn w:val="TOC2"/>
    <w:next w:val="Normal"/>
    <w:autoRedefine/>
    <w:uiPriority w:val="39"/>
    <w:rsid w:val="00F65446"/>
    <w:pPr>
      <w:ind w:left="2552"/>
    </w:pPr>
  </w:style>
  <w:style w:type="paragraph" w:styleId="TOC4">
    <w:name w:val="toc 4"/>
    <w:basedOn w:val="Normal"/>
    <w:next w:val="Normal"/>
    <w:autoRedefine/>
    <w:uiPriority w:val="39"/>
    <w:rsid w:val="004C3CC8"/>
    <w:pPr>
      <w:ind w:left="540"/>
    </w:pPr>
  </w:style>
  <w:style w:type="paragraph" w:styleId="TOC5">
    <w:name w:val="toc 5"/>
    <w:basedOn w:val="Normal"/>
    <w:next w:val="Normal"/>
    <w:autoRedefine/>
    <w:uiPriority w:val="39"/>
    <w:rsid w:val="004C3CC8"/>
    <w:pPr>
      <w:spacing w:after="0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4C3CC8"/>
    <w:pPr>
      <w:spacing w:after="0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4C3CC8"/>
    <w:pPr>
      <w:spacing w:after="0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4C3CC8"/>
    <w:pPr>
      <w:spacing w:after="0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4C3CC8"/>
    <w:pPr>
      <w:spacing w:after="0"/>
      <w:ind w:left="1920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4C3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3CC8"/>
    <w:rPr>
      <w:rFonts w:ascii="Courier New" w:hAnsi="Courier New" w:cs="Courier New"/>
    </w:rPr>
  </w:style>
  <w:style w:type="character" w:styleId="HTMLCode">
    <w:name w:val="HTML Code"/>
    <w:rsid w:val="004C3C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910F40"/>
    <w:pPr>
      <w:spacing w:before="100" w:beforeAutospacing="1" w:after="100" w:afterAutospacing="1"/>
    </w:pPr>
    <w:rPr>
      <w:rFonts w:cs="Arial"/>
      <w:i/>
      <w:szCs w:val="20"/>
    </w:rPr>
  </w:style>
  <w:style w:type="paragraph" w:customStyle="1" w:styleId="Bullet1">
    <w:name w:val="Bullet 1"/>
    <w:basedOn w:val="Normal"/>
    <w:qFormat/>
    <w:rsid w:val="00E03F7A"/>
    <w:pPr>
      <w:numPr>
        <w:numId w:val="2"/>
      </w:numPr>
    </w:pPr>
    <w:rPr>
      <w:szCs w:val="20"/>
    </w:rPr>
  </w:style>
  <w:style w:type="paragraph" w:customStyle="1" w:styleId="Bullet2">
    <w:name w:val="Bullet 2"/>
    <w:basedOn w:val="Normal"/>
    <w:autoRedefine/>
    <w:rsid w:val="004C3CC8"/>
    <w:pPr>
      <w:numPr>
        <w:ilvl w:val="1"/>
        <w:numId w:val="1"/>
      </w:numPr>
      <w:spacing w:before="60"/>
    </w:pPr>
  </w:style>
  <w:style w:type="paragraph" w:customStyle="1" w:styleId="Body1">
    <w:name w:val="Body 1"/>
    <w:basedOn w:val="Normal"/>
    <w:qFormat/>
    <w:rsid w:val="00A06A30"/>
    <w:pPr>
      <w:spacing w:after="120"/>
    </w:pPr>
    <w:rPr>
      <w:noProof/>
    </w:rPr>
  </w:style>
  <w:style w:type="paragraph" w:customStyle="1" w:styleId="Bullet10">
    <w:name w:val="Bullet1"/>
    <w:basedOn w:val="Body1"/>
    <w:rsid w:val="004C3CC8"/>
  </w:style>
  <w:style w:type="paragraph" w:styleId="BalloonText">
    <w:name w:val="Balloon Text"/>
    <w:basedOn w:val="Normal"/>
    <w:link w:val="BalloonTextChar"/>
    <w:rsid w:val="004C3CC8"/>
    <w:pPr>
      <w:spacing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4C3CC8"/>
    <w:rPr>
      <w:rFonts w:ascii="Lucida Grande" w:hAnsi="Lucida Grande" w:cs="Lucida Grande"/>
      <w:sz w:val="18"/>
      <w:szCs w:val="18"/>
      <w:lang w:val="en-US"/>
    </w:rPr>
  </w:style>
  <w:style w:type="paragraph" w:customStyle="1" w:styleId="TableContents">
    <w:name w:val="Table Contents"/>
    <w:basedOn w:val="Normal"/>
    <w:rsid w:val="004C3CC8"/>
    <w:pPr>
      <w:widowControl w:val="0"/>
      <w:suppressLineNumbers/>
      <w:suppressAutoHyphens/>
      <w:spacing w:after="0"/>
    </w:pPr>
    <w:rPr>
      <w:rFonts w:ascii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4C3CC8"/>
    <w:pPr>
      <w:ind w:left="720"/>
      <w:contextualSpacing/>
    </w:pPr>
  </w:style>
  <w:style w:type="paragraph" w:customStyle="1" w:styleId="Body">
    <w:name w:val="Body"/>
    <w:uiPriority w:val="99"/>
    <w:rsid w:val="00BE346B"/>
    <w:pPr>
      <w:widowControl w:val="0"/>
      <w:suppressAutoHyphens/>
    </w:pPr>
    <w:rPr>
      <w:rFonts w:ascii="Helvetica" w:eastAsia="?????? Pro W3" w:hAnsi="Helvetica" w:cs="Cambria"/>
      <w:color w:val="000000"/>
      <w:sz w:val="24"/>
      <w:lang w:val="en-US" w:eastAsia="ar-SA"/>
    </w:rPr>
  </w:style>
  <w:style w:type="paragraph" w:customStyle="1" w:styleId="Certificate">
    <w:name w:val="Certificate"/>
    <w:basedOn w:val="Normal"/>
    <w:next w:val="Normal"/>
    <w:uiPriority w:val="99"/>
    <w:rsid w:val="0006634C"/>
    <w:pPr>
      <w:widowControl w:val="0"/>
      <w:suppressAutoHyphens/>
      <w:spacing w:after="0" w:line="264" w:lineRule="auto"/>
      <w:jc w:val="center"/>
    </w:pPr>
    <w:rPr>
      <w:rFonts w:cs="Cambria"/>
      <w:sz w:val="24"/>
      <w:lang w:eastAsia="ar-SA"/>
    </w:rPr>
  </w:style>
  <w:style w:type="character" w:styleId="Emphasis">
    <w:name w:val="Emphasis"/>
    <w:basedOn w:val="DefaultParagraphFont"/>
    <w:rsid w:val="00692DC4"/>
    <w:rPr>
      <w:i/>
      <w:iCs/>
    </w:rPr>
  </w:style>
  <w:style w:type="paragraph" w:styleId="Title">
    <w:name w:val="Title"/>
    <w:basedOn w:val="Heading7"/>
    <w:next w:val="Normal"/>
    <w:link w:val="TitleChar"/>
    <w:qFormat/>
    <w:rsid w:val="00A04E01"/>
    <w:pPr>
      <w:jc w:val="left"/>
    </w:pPr>
  </w:style>
  <w:style w:type="character" w:customStyle="1" w:styleId="TitleChar">
    <w:name w:val="Title Char"/>
    <w:basedOn w:val="DefaultParagraphFont"/>
    <w:link w:val="Title"/>
    <w:rsid w:val="00A04E01"/>
    <w:rPr>
      <w:rFonts w:ascii="Arial" w:hAnsi="Arial"/>
      <w:b/>
      <w:color w:val="000000"/>
      <w:sz w:val="44"/>
      <w:szCs w:val="48"/>
      <w:lang w:val="en-US"/>
    </w:rPr>
  </w:style>
  <w:style w:type="paragraph" w:customStyle="1" w:styleId="Typ">
    <w:name w:val="Typ"/>
    <w:basedOn w:val="Normal"/>
    <w:autoRedefine/>
    <w:qFormat/>
    <w:rsid w:val="002B734F"/>
    <w:pPr>
      <w:spacing w:after="0"/>
      <w:jc w:val="center"/>
    </w:pPr>
    <w:rPr>
      <w:spacing w:val="100"/>
      <w:sz w:val="22"/>
      <w:szCs w:val="22"/>
    </w:rPr>
  </w:style>
  <w:style w:type="paragraph" w:styleId="FootnoteText">
    <w:name w:val="footnote text"/>
    <w:basedOn w:val="Normal"/>
    <w:link w:val="FootnoteTextChar"/>
    <w:qFormat/>
    <w:rsid w:val="00E80C56"/>
    <w:pPr>
      <w:spacing w:after="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80C56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qFormat/>
    <w:rsid w:val="002431B1"/>
    <w:rPr>
      <w:b/>
    </w:rPr>
  </w:style>
  <w:style w:type="character" w:customStyle="1" w:styleId="DateChar">
    <w:name w:val="Date Char"/>
    <w:basedOn w:val="DefaultParagraphFont"/>
    <w:link w:val="Date"/>
    <w:rsid w:val="002431B1"/>
    <w:rPr>
      <w:rFonts w:ascii="Arial" w:hAnsi="Arial"/>
      <w:b/>
      <w:szCs w:val="24"/>
      <w:lang w:val="en-US"/>
    </w:rPr>
  </w:style>
  <w:style w:type="paragraph" w:customStyle="1" w:styleId="Subhead">
    <w:name w:val="Subhead"/>
    <w:basedOn w:val="Title"/>
    <w:qFormat/>
    <w:rsid w:val="002431B1"/>
    <w:rPr>
      <w:sz w:val="32"/>
      <w:szCs w:val="32"/>
    </w:rPr>
  </w:style>
  <w:style w:type="character" w:styleId="IntenseReference">
    <w:name w:val="Intense Reference"/>
    <w:basedOn w:val="DefaultParagraphFont"/>
    <w:uiPriority w:val="32"/>
    <w:rsid w:val="00E21B5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21B54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E2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54"/>
    <w:rPr>
      <w:rFonts w:ascii="Arial" w:hAnsi="Arial"/>
      <w:b/>
      <w:bCs/>
      <w:i/>
      <w:iCs/>
      <w:color w:val="4F81BD" w:themeColor="accent1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E21B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B54"/>
    <w:rPr>
      <w:rFonts w:ascii="Arial" w:hAnsi="Arial"/>
      <w:i/>
      <w:iCs/>
      <w:color w:val="000000" w:themeColor="text1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E21B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21B5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E2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2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rsid w:val="00FC6B81"/>
    <w:rPr>
      <w:b/>
      <w:bCs/>
      <w:smallCaps/>
      <w:spacing w:val="5"/>
    </w:rPr>
  </w:style>
  <w:style w:type="paragraph" w:styleId="NoSpacing">
    <w:name w:val="No Spacing"/>
    <w:uiPriority w:val="1"/>
    <w:rsid w:val="002232E3"/>
    <w:rPr>
      <w:rFonts w:ascii="Arial" w:hAnsi="Arial"/>
      <w:szCs w:val="24"/>
      <w:lang w:val="en-US"/>
    </w:rPr>
  </w:style>
  <w:style w:type="paragraph" w:customStyle="1" w:styleId="Code2">
    <w:name w:val="Code 2"/>
    <w:basedOn w:val="Body1"/>
    <w:qFormat/>
    <w:rsid w:val="00416A7E"/>
    <w:pPr>
      <w:spacing w:after="0"/>
    </w:pPr>
    <w:rPr>
      <w:sz w:val="16"/>
    </w:rPr>
  </w:style>
  <w:style w:type="paragraph" w:styleId="EndnoteText">
    <w:name w:val="endnote text"/>
    <w:basedOn w:val="Normal"/>
    <w:link w:val="EndnoteTextChar"/>
    <w:rsid w:val="00473284"/>
    <w:pPr>
      <w:spacing w:after="0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473284"/>
    <w:rPr>
      <w:rFonts w:ascii="Arial" w:hAnsi="Arial"/>
      <w:sz w:val="24"/>
      <w:szCs w:val="24"/>
      <w:lang w:val="en-US"/>
    </w:rPr>
  </w:style>
  <w:style w:type="character" w:styleId="HTMLAcronym">
    <w:name w:val="HTML Acronym"/>
    <w:basedOn w:val="DefaultParagraphFont"/>
    <w:rsid w:val="00473284"/>
  </w:style>
  <w:style w:type="paragraph" w:customStyle="1" w:styleId="Default">
    <w:name w:val="Default"/>
    <w:rsid w:val="007F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48BC3E428E34790B5CF05E0A79BE5" ma:contentTypeVersion="0" ma:contentTypeDescription="Ein neues Dokument erstellen." ma:contentTypeScope="" ma:versionID="9f2d342e2eb79886c8ee9895b9c50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DE3DF-7FC0-4C88-A709-EBE1C20C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8CAB4-C06F-4F50-A6C9-717D88B5C3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0C913-0FC0-43C0-B4C0-A540C3F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C8D8A-05BE-4DF6-8699-14F39C73B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12-01-20_AlexaMetadata</vt:lpstr>
      <vt:lpstr>12-01-20_AlexaMetadata</vt:lpstr>
    </vt:vector>
  </TitlesOfParts>
  <Company>Microsoft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Poetsch, Florian</dc:creator>
  <cp:lastModifiedBy>Brian Doran</cp:lastModifiedBy>
  <cp:revision>20</cp:revision>
  <cp:lastPrinted>2016-10-19T20:53:00Z</cp:lastPrinted>
  <dcterms:created xsi:type="dcterms:W3CDTF">2023-05-17T14:20:00Z</dcterms:created>
  <dcterms:modified xsi:type="dcterms:W3CDTF">2023-09-06T14:47:00Z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0x010100AEC48BC3E428E34790B5CF05E0A79BE5</vt:lpwstr>
  </property>
</Properties>
</file>