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3A2AE" w14:textId="206C1074" w:rsidR="00BD008C" w:rsidRPr="00C7628B" w:rsidRDefault="00FA5739" w:rsidP="009C487D">
      <w:pPr>
        <w:pStyle w:val="Datum"/>
      </w:pPr>
      <w:r w:rsidRPr="00C7628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9413B6" wp14:editId="0A048DB4">
                <wp:simplePos x="0" y="0"/>
                <wp:positionH relativeFrom="column">
                  <wp:posOffset>0</wp:posOffset>
                </wp:positionH>
                <wp:positionV relativeFrom="paragraph">
                  <wp:posOffset>2514600</wp:posOffset>
                </wp:positionV>
                <wp:extent cx="1485900" cy="457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el="http://schemas.microsoft.com/office/2019/extlst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2F6EF" w14:textId="72A1B30C" w:rsidR="00FA5739" w:rsidRPr="00220738" w:rsidRDefault="00FA57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20738"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  <w:r w:rsidR="002C67FC">
                              <w:rPr>
                                <w:sz w:val="28"/>
                                <w:szCs w:val="28"/>
                              </w:rPr>
                              <w:t>2.0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413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98pt;width:117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" filled="f" stroked="f">
                <v:textbox>
                  <w:txbxContent>
                    <w:p w14:paraId="47A2F6EF" w14:textId="72A1B30C" w:rsidR="00FA5739" w:rsidRPr="00220738" w:rsidRDefault="00FA5739">
                      <w:pPr>
                        <w:rPr>
                          <w:sz w:val="28"/>
                          <w:szCs w:val="28"/>
                        </w:rPr>
                      </w:pPr>
                      <w:r w:rsidRPr="00220738">
                        <w:rPr>
                          <w:sz w:val="28"/>
                          <w:szCs w:val="28"/>
                        </w:rPr>
                        <w:t>V</w:t>
                      </w:r>
                      <w:r w:rsidR="002C67FC">
                        <w:rPr>
                          <w:sz w:val="28"/>
                          <w:szCs w:val="28"/>
                        </w:rPr>
                        <w:t>2.0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0B61" w:rsidRPr="00C7628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E8A3F" wp14:editId="5A610530">
                <wp:simplePos x="0" y="0"/>
                <wp:positionH relativeFrom="margin">
                  <wp:posOffset>0</wp:posOffset>
                </wp:positionH>
                <wp:positionV relativeFrom="topMargin">
                  <wp:posOffset>1357630</wp:posOffset>
                </wp:positionV>
                <wp:extent cx="6172200" cy="1715135"/>
                <wp:effectExtent l="0" t="0" r="0" b="12065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71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oel="http://schemas.microsoft.com/office/2019/extlst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oel="http://schemas.microsoft.com/office/2019/extlst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E3199" w14:textId="14620C95" w:rsidR="00FA5739" w:rsidRPr="002C767C" w:rsidRDefault="009B76FC" w:rsidP="002431B1">
                            <w:pPr>
                              <w:pStyle w:val="Subhead"/>
                              <w:rPr>
                                <w:lang w:val="en-GB"/>
                              </w:rPr>
                            </w:pPr>
                            <w:r w:rsidRPr="002C767C">
                              <w:rPr>
                                <w:rFonts w:cs="Arial"/>
                                <w:sz w:val="44"/>
                                <w:szCs w:val="44"/>
                                <w:lang w:val="en-GB"/>
                              </w:rPr>
                              <w:t>Orbiter</w:t>
                            </w:r>
                            <w:r w:rsidR="00FA5739" w:rsidRPr="002C767C">
                              <w:rPr>
                                <w:rFonts w:cs="Arial"/>
                                <w:sz w:val="44"/>
                                <w:szCs w:val="44"/>
                                <w:lang w:val="en-GB"/>
                              </w:rPr>
                              <w:t xml:space="preserve"> </w:t>
                            </w:r>
                            <w:r w:rsidR="00FA5739" w:rsidRPr="002C767C">
                              <w:rPr>
                                <w:rFonts w:cs="Arial"/>
                                <w:sz w:val="28"/>
                                <w:szCs w:val="28"/>
                                <w:lang w:val="en-GB"/>
                              </w:rPr>
                              <w:br/>
                            </w:r>
                            <w:r w:rsidR="001C1128" w:rsidRPr="002C767C">
                              <w:rPr>
                                <w:color w:val="auto"/>
                                <w:lang w:val="en-GB"/>
                              </w:rPr>
                              <w:t xml:space="preserve">Versatile </w:t>
                            </w:r>
                            <w:r w:rsidR="002C67FC">
                              <w:rPr>
                                <w:color w:val="auto"/>
                                <w:lang w:val="en-GB"/>
                              </w:rPr>
                              <w:t>P</w:t>
                            </w:r>
                            <w:r w:rsidR="002C767C" w:rsidRPr="002C767C">
                              <w:rPr>
                                <w:color w:val="auto"/>
                                <w:lang w:val="en-GB"/>
                              </w:rPr>
                              <w:t>oint</w:t>
                            </w:r>
                            <w:r w:rsidR="002C67FC">
                              <w:rPr>
                                <w:color w:val="auto"/>
                                <w:lang w:val="en-GB"/>
                              </w:rPr>
                              <w:t xml:space="preserve"> Source </w:t>
                            </w:r>
                            <w:r w:rsidR="002C767C" w:rsidRPr="002C767C">
                              <w:rPr>
                                <w:lang w:val="en-GB"/>
                              </w:rPr>
                              <w:t>LED</w:t>
                            </w:r>
                            <w:r w:rsidR="002C767C" w:rsidRPr="002C767C">
                              <w:rPr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r w:rsidR="003213C0" w:rsidRPr="002C767C">
                              <w:rPr>
                                <w:lang w:val="en-GB"/>
                              </w:rPr>
                              <w:t>Light</w:t>
                            </w:r>
                            <w:r w:rsidR="002C767C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B5E8A3F" id="Textfeld 32" o:spid="_x0000_s1027" type="#_x0000_t202" style="position:absolute;margin-left:0;margin-top:106.9pt;width:486pt;height:1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" filled="f" stroked="f">
                <v:textbox inset="0,0,0,0">
                  <w:txbxContent>
                    <w:p w14:paraId="290E3199" w14:textId="14620C95" w:rsidR="00FA5739" w:rsidRPr="002C767C" w:rsidRDefault="009B76FC" w:rsidP="002431B1">
                      <w:pPr>
                        <w:pStyle w:val="Subhead"/>
                        <w:rPr>
                          <w:lang w:val="en-GB"/>
                        </w:rPr>
                      </w:pPr>
                      <w:r w:rsidRPr="002C767C">
                        <w:rPr>
                          <w:rFonts w:cs="Arial"/>
                          <w:sz w:val="44"/>
                          <w:szCs w:val="44"/>
                          <w:lang w:val="en-GB"/>
                        </w:rPr>
                        <w:t>Orbiter</w:t>
                      </w:r>
                      <w:r w:rsidR="00FA5739" w:rsidRPr="002C767C">
                        <w:rPr>
                          <w:rFonts w:cs="Arial"/>
                          <w:sz w:val="44"/>
                          <w:szCs w:val="44"/>
                          <w:lang w:val="en-GB"/>
                        </w:rPr>
                        <w:t xml:space="preserve"> </w:t>
                      </w:r>
                      <w:r w:rsidR="00FA5739" w:rsidRPr="002C767C">
                        <w:rPr>
                          <w:rFonts w:cs="Arial"/>
                          <w:sz w:val="28"/>
                          <w:szCs w:val="28"/>
                          <w:lang w:val="en-GB"/>
                        </w:rPr>
                        <w:br/>
                      </w:r>
                      <w:r w:rsidR="001C1128" w:rsidRPr="002C767C">
                        <w:rPr>
                          <w:color w:val="auto"/>
                          <w:lang w:val="en-GB"/>
                        </w:rPr>
                        <w:t xml:space="preserve">Versatile </w:t>
                      </w:r>
                      <w:r w:rsidR="002C67FC">
                        <w:rPr>
                          <w:color w:val="auto"/>
                          <w:lang w:val="en-GB"/>
                        </w:rPr>
                        <w:t>P</w:t>
                      </w:r>
                      <w:r w:rsidR="002C767C" w:rsidRPr="002C767C">
                        <w:rPr>
                          <w:color w:val="auto"/>
                          <w:lang w:val="en-GB"/>
                        </w:rPr>
                        <w:t>oint</w:t>
                      </w:r>
                      <w:r w:rsidR="002C67FC">
                        <w:rPr>
                          <w:color w:val="auto"/>
                          <w:lang w:val="en-GB"/>
                        </w:rPr>
                        <w:t xml:space="preserve"> Source </w:t>
                      </w:r>
                      <w:r w:rsidR="002C767C" w:rsidRPr="002C767C">
                        <w:rPr>
                          <w:lang w:val="en-GB"/>
                        </w:rPr>
                        <w:t>LED</w:t>
                      </w:r>
                      <w:r w:rsidR="002C767C" w:rsidRPr="002C767C">
                        <w:rPr>
                          <w:color w:val="auto"/>
                          <w:lang w:val="en-GB"/>
                        </w:rPr>
                        <w:t xml:space="preserve"> </w:t>
                      </w:r>
                      <w:r w:rsidR="003213C0" w:rsidRPr="002C767C">
                        <w:rPr>
                          <w:lang w:val="en-GB"/>
                        </w:rPr>
                        <w:t>Light</w:t>
                      </w:r>
                      <w:r w:rsidR="002C767C"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D008C" w:rsidRPr="00C7628B">
        <w:br w:type="page"/>
      </w:r>
    </w:p>
    <w:p w14:paraId="2CE98371" w14:textId="77777777" w:rsidR="00D252C6" w:rsidRPr="00D252C6" w:rsidRDefault="00D252C6">
      <w:pPr>
        <w:spacing w:after="0"/>
        <w:rPr>
          <w:b/>
          <w:bCs/>
          <w:i/>
          <w:iCs/>
          <w:sz w:val="28"/>
          <w:szCs w:val="28"/>
          <w:lang w:val="en-US"/>
        </w:rPr>
      </w:pPr>
      <w:r w:rsidRPr="00D252C6">
        <w:rPr>
          <w:b/>
          <w:bCs/>
          <w:i/>
          <w:iCs/>
          <w:sz w:val="28"/>
          <w:szCs w:val="28"/>
          <w:lang w:val="en-US"/>
        </w:rPr>
        <w:lastRenderedPageBreak/>
        <w:t>Revision history</w:t>
      </w:r>
    </w:p>
    <w:p w14:paraId="4677A2BC" w14:textId="77777777" w:rsidR="00D252C6" w:rsidRPr="00D252C6" w:rsidRDefault="00D252C6">
      <w:pPr>
        <w:spacing w:after="0"/>
        <w:rPr>
          <w:i/>
          <w:iCs/>
          <w:sz w:val="22"/>
          <w:szCs w:val="22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4532"/>
        <w:gridCol w:w="2407"/>
      </w:tblGrid>
      <w:tr w:rsidR="00D252C6" w:rsidRPr="00D252C6" w14:paraId="49EBD3B7" w14:textId="77777777" w:rsidTr="00D252C6">
        <w:tc>
          <w:tcPr>
            <w:tcW w:w="1271" w:type="dxa"/>
            <w:shd w:val="clear" w:color="auto" w:fill="D9D9D9" w:themeFill="background1" w:themeFillShade="D9"/>
          </w:tcPr>
          <w:p w14:paraId="4E3FADF6" w14:textId="127F403F" w:rsidR="00D252C6" w:rsidRPr="00D252C6" w:rsidRDefault="00D252C6">
            <w:pPr>
              <w:spacing w:after="0"/>
              <w:rPr>
                <w:b/>
                <w:bCs/>
                <w:i/>
                <w:iCs/>
                <w:szCs w:val="20"/>
                <w:lang w:val="en-US"/>
              </w:rPr>
            </w:pPr>
            <w:r w:rsidRPr="00D252C6">
              <w:rPr>
                <w:b/>
                <w:bCs/>
                <w:i/>
                <w:iCs/>
                <w:szCs w:val="20"/>
                <w:lang w:val="en-US"/>
              </w:rPr>
              <w:t>Date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C0195D3" w14:textId="2C02998F" w:rsidR="00D252C6" w:rsidRPr="00D252C6" w:rsidRDefault="00D252C6">
            <w:pPr>
              <w:spacing w:after="0"/>
              <w:rPr>
                <w:b/>
                <w:bCs/>
                <w:i/>
                <w:iCs/>
                <w:szCs w:val="20"/>
                <w:lang w:val="en-US"/>
              </w:rPr>
            </w:pPr>
            <w:r w:rsidRPr="00D252C6">
              <w:rPr>
                <w:b/>
                <w:bCs/>
                <w:i/>
                <w:iCs/>
                <w:szCs w:val="20"/>
                <w:lang w:val="en-US"/>
              </w:rPr>
              <w:t>Revision</w:t>
            </w:r>
          </w:p>
        </w:tc>
        <w:tc>
          <w:tcPr>
            <w:tcW w:w="4532" w:type="dxa"/>
            <w:shd w:val="clear" w:color="auto" w:fill="D9D9D9" w:themeFill="background1" w:themeFillShade="D9"/>
          </w:tcPr>
          <w:p w14:paraId="63DDA939" w14:textId="1612B991" w:rsidR="00D252C6" w:rsidRPr="00D252C6" w:rsidRDefault="00D252C6">
            <w:pPr>
              <w:spacing w:after="0"/>
              <w:rPr>
                <w:b/>
                <w:bCs/>
                <w:i/>
                <w:iCs/>
                <w:szCs w:val="20"/>
                <w:lang w:val="en-US"/>
              </w:rPr>
            </w:pPr>
            <w:r w:rsidRPr="00D252C6">
              <w:rPr>
                <w:b/>
                <w:bCs/>
                <w:i/>
                <w:iCs/>
                <w:szCs w:val="20"/>
                <w:lang w:val="en-US"/>
              </w:rPr>
              <w:t>Changes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49B1ED5D" w14:textId="5B097F90" w:rsidR="00D252C6" w:rsidRPr="00D252C6" w:rsidRDefault="00D252C6">
            <w:pPr>
              <w:spacing w:after="0"/>
              <w:rPr>
                <w:b/>
                <w:bCs/>
                <w:i/>
                <w:iCs/>
                <w:szCs w:val="20"/>
                <w:lang w:val="en-US"/>
              </w:rPr>
            </w:pPr>
            <w:r w:rsidRPr="00D252C6">
              <w:rPr>
                <w:b/>
                <w:bCs/>
                <w:i/>
                <w:iCs/>
                <w:szCs w:val="20"/>
                <w:lang w:val="en-US"/>
              </w:rPr>
              <w:t>Revisor</w:t>
            </w:r>
          </w:p>
        </w:tc>
      </w:tr>
      <w:tr w:rsidR="00D252C6" w:rsidRPr="00D252C6" w14:paraId="44F92B88" w14:textId="77777777" w:rsidTr="00D252C6">
        <w:tc>
          <w:tcPr>
            <w:tcW w:w="1271" w:type="dxa"/>
          </w:tcPr>
          <w:p w14:paraId="7725DF88" w14:textId="4195493E" w:rsidR="00D252C6" w:rsidRPr="00D252C6" w:rsidRDefault="00D252C6">
            <w:pPr>
              <w:spacing w:after="0"/>
              <w:rPr>
                <w:i/>
                <w:iCs/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2021-05-31</w:t>
            </w:r>
          </w:p>
        </w:tc>
        <w:tc>
          <w:tcPr>
            <w:tcW w:w="1418" w:type="dxa"/>
          </w:tcPr>
          <w:p w14:paraId="02FD4C43" w14:textId="3F17BB67" w:rsidR="00D252C6" w:rsidRPr="00D252C6" w:rsidRDefault="00D252C6">
            <w:pPr>
              <w:spacing w:after="0"/>
              <w:rPr>
                <w:i/>
                <w:iCs/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V1.0</w:t>
            </w:r>
          </w:p>
        </w:tc>
        <w:tc>
          <w:tcPr>
            <w:tcW w:w="4532" w:type="dxa"/>
          </w:tcPr>
          <w:p w14:paraId="4A635086" w14:textId="1A9D8985" w:rsidR="00D252C6" w:rsidRPr="00D252C6" w:rsidRDefault="00D252C6">
            <w:pPr>
              <w:spacing w:after="0"/>
              <w:rPr>
                <w:i/>
                <w:iCs/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First release</w:t>
            </w:r>
          </w:p>
        </w:tc>
        <w:tc>
          <w:tcPr>
            <w:tcW w:w="2407" w:type="dxa"/>
          </w:tcPr>
          <w:p w14:paraId="5F1508A3" w14:textId="1793A69B" w:rsidR="00D252C6" w:rsidRPr="00D252C6" w:rsidRDefault="00D252C6">
            <w:pPr>
              <w:spacing w:after="0"/>
              <w:rPr>
                <w:i/>
                <w:iCs/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AR</w:t>
            </w:r>
          </w:p>
        </w:tc>
      </w:tr>
      <w:tr w:rsidR="00D252C6" w:rsidRPr="00D252C6" w14:paraId="7558845C" w14:textId="77777777" w:rsidTr="00D252C6">
        <w:tc>
          <w:tcPr>
            <w:tcW w:w="1271" w:type="dxa"/>
          </w:tcPr>
          <w:p w14:paraId="2607E3D7" w14:textId="18954385" w:rsidR="00D252C6" w:rsidRPr="00D252C6" w:rsidRDefault="00D252C6">
            <w:pPr>
              <w:spacing w:after="0"/>
              <w:rPr>
                <w:i/>
                <w:iCs/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2021-07-14</w:t>
            </w:r>
          </w:p>
        </w:tc>
        <w:tc>
          <w:tcPr>
            <w:tcW w:w="1418" w:type="dxa"/>
          </w:tcPr>
          <w:p w14:paraId="17BC6402" w14:textId="646D51A1" w:rsidR="00D252C6" w:rsidRPr="00D252C6" w:rsidRDefault="00D252C6">
            <w:pPr>
              <w:spacing w:after="0"/>
              <w:rPr>
                <w:i/>
                <w:iCs/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V1.1</w:t>
            </w:r>
          </w:p>
        </w:tc>
        <w:tc>
          <w:tcPr>
            <w:tcW w:w="4532" w:type="dxa"/>
          </w:tcPr>
          <w:p w14:paraId="31555D58" w14:textId="4F22DFC1" w:rsidR="00D252C6" w:rsidRPr="00D252C6" w:rsidRDefault="00D252C6">
            <w:pPr>
              <w:spacing w:after="0"/>
              <w:rPr>
                <w:i/>
                <w:iCs/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Technical corrections</w:t>
            </w:r>
          </w:p>
        </w:tc>
        <w:tc>
          <w:tcPr>
            <w:tcW w:w="2407" w:type="dxa"/>
          </w:tcPr>
          <w:p w14:paraId="32EAD0C9" w14:textId="6D58590E" w:rsidR="00D252C6" w:rsidRPr="00D252C6" w:rsidRDefault="00D252C6">
            <w:pPr>
              <w:spacing w:after="0"/>
              <w:rPr>
                <w:i/>
                <w:iCs/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AR</w:t>
            </w:r>
          </w:p>
        </w:tc>
      </w:tr>
      <w:tr w:rsidR="00D01B94" w:rsidRPr="00D252C6" w14:paraId="6F4D7555" w14:textId="77777777" w:rsidTr="00D252C6">
        <w:tc>
          <w:tcPr>
            <w:tcW w:w="1271" w:type="dxa"/>
          </w:tcPr>
          <w:p w14:paraId="424C8642" w14:textId="6F733466" w:rsidR="00D01B94" w:rsidRDefault="009E650C">
            <w:pPr>
              <w:spacing w:after="0"/>
              <w:rPr>
                <w:i/>
                <w:iCs/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2023-09-06</w:t>
            </w:r>
          </w:p>
        </w:tc>
        <w:tc>
          <w:tcPr>
            <w:tcW w:w="1418" w:type="dxa"/>
          </w:tcPr>
          <w:p w14:paraId="0CC76274" w14:textId="07F6E8F3" w:rsidR="00D01B94" w:rsidRDefault="00D01B94">
            <w:pPr>
              <w:spacing w:after="0"/>
              <w:rPr>
                <w:i/>
                <w:iCs/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V2.0</w:t>
            </w:r>
          </w:p>
        </w:tc>
        <w:tc>
          <w:tcPr>
            <w:tcW w:w="4532" w:type="dxa"/>
          </w:tcPr>
          <w:p w14:paraId="5818B2C3" w14:textId="53C761D8" w:rsidR="00D01B94" w:rsidRDefault="00D01B94">
            <w:pPr>
              <w:spacing w:after="0"/>
              <w:rPr>
                <w:i/>
                <w:iCs/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Additions</w:t>
            </w:r>
          </w:p>
        </w:tc>
        <w:tc>
          <w:tcPr>
            <w:tcW w:w="2407" w:type="dxa"/>
          </w:tcPr>
          <w:p w14:paraId="468ECCA3" w14:textId="0A4EA5C1" w:rsidR="00D01B94" w:rsidRDefault="00D01B94">
            <w:pPr>
              <w:spacing w:after="0"/>
              <w:rPr>
                <w:i/>
                <w:iCs/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BD</w:t>
            </w:r>
          </w:p>
        </w:tc>
      </w:tr>
    </w:tbl>
    <w:p w14:paraId="76006599" w14:textId="15645E05" w:rsidR="00D252C6" w:rsidRPr="00D252C6" w:rsidRDefault="00D252C6">
      <w:pPr>
        <w:spacing w:after="0"/>
        <w:rPr>
          <w:rFonts w:cs="Arial"/>
          <w:i/>
          <w:iCs/>
          <w:sz w:val="22"/>
          <w:szCs w:val="22"/>
          <w:lang w:val="en-US"/>
        </w:rPr>
      </w:pPr>
      <w:r w:rsidRPr="00D252C6">
        <w:rPr>
          <w:i/>
          <w:iCs/>
          <w:sz w:val="22"/>
          <w:szCs w:val="22"/>
          <w:lang w:val="en-US"/>
        </w:rPr>
        <w:br w:type="page"/>
      </w:r>
      <w:bookmarkStart w:id="0" w:name="_GoBack"/>
      <w:bookmarkEnd w:id="0"/>
    </w:p>
    <w:p w14:paraId="4253A5A3" w14:textId="042762A7" w:rsidR="007F072E" w:rsidRPr="00C7628B" w:rsidRDefault="007F072E" w:rsidP="0097177A">
      <w:pPr>
        <w:pStyle w:val="Default"/>
        <w:numPr>
          <w:ilvl w:val="0"/>
          <w:numId w:val="4"/>
        </w:numPr>
        <w:rPr>
          <w:b/>
          <w:bCs/>
          <w:color w:val="auto"/>
          <w:sz w:val="28"/>
          <w:szCs w:val="28"/>
          <w:lang w:val="en-US"/>
        </w:rPr>
      </w:pPr>
      <w:r w:rsidRPr="00C7628B">
        <w:rPr>
          <w:b/>
          <w:bCs/>
          <w:color w:val="auto"/>
          <w:sz w:val="28"/>
          <w:szCs w:val="28"/>
          <w:lang w:val="en-US"/>
        </w:rPr>
        <w:lastRenderedPageBreak/>
        <w:t xml:space="preserve">General </w:t>
      </w:r>
    </w:p>
    <w:p w14:paraId="09979FB9" w14:textId="77777777" w:rsidR="000B1BBC" w:rsidRPr="00C7628B" w:rsidRDefault="000B1BBC" w:rsidP="00264187">
      <w:pPr>
        <w:pStyle w:val="Default"/>
        <w:spacing w:line="276" w:lineRule="auto"/>
        <w:ind w:left="720"/>
        <w:rPr>
          <w:color w:val="auto"/>
          <w:sz w:val="28"/>
          <w:szCs w:val="28"/>
          <w:lang w:val="en-US"/>
        </w:rPr>
      </w:pPr>
    </w:p>
    <w:p w14:paraId="1E062D1E" w14:textId="6391F180" w:rsidR="007F072E" w:rsidRPr="00C7628B" w:rsidRDefault="007F072E" w:rsidP="0097177A">
      <w:pPr>
        <w:pStyle w:val="Bullet1"/>
        <w:numPr>
          <w:ilvl w:val="0"/>
          <w:numId w:val="16"/>
        </w:numPr>
        <w:rPr>
          <w:lang w:val="en-US"/>
        </w:rPr>
      </w:pPr>
      <w:r w:rsidRPr="00C7628B">
        <w:rPr>
          <w:lang w:val="en-US"/>
        </w:rPr>
        <w:t>T</w:t>
      </w:r>
      <w:r w:rsidR="00A85503" w:rsidRPr="00C7628B">
        <w:rPr>
          <w:lang w:val="en-US"/>
        </w:rPr>
        <w:t xml:space="preserve">he luminaire shall be </w:t>
      </w:r>
      <w:r w:rsidR="00B77314" w:rsidRPr="00C7628B">
        <w:rPr>
          <w:lang w:val="en-US"/>
        </w:rPr>
        <w:t xml:space="preserve">RGBACL </w:t>
      </w:r>
      <w:r w:rsidRPr="00C7628B">
        <w:rPr>
          <w:lang w:val="en-US"/>
        </w:rPr>
        <w:t xml:space="preserve">LED </w:t>
      </w:r>
      <w:r w:rsidR="00B77314" w:rsidRPr="00C7628B">
        <w:rPr>
          <w:lang w:val="en-US"/>
        </w:rPr>
        <w:t>directional</w:t>
      </w:r>
      <w:r w:rsidR="0066753A" w:rsidRPr="00C7628B">
        <w:rPr>
          <w:lang w:val="en-US"/>
        </w:rPr>
        <w:t xml:space="preserve"> light</w:t>
      </w:r>
      <w:r w:rsidRPr="00C7628B">
        <w:rPr>
          <w:lang w:val="en-US"/>
        </w:rPr>
        <w:t xml:space="preserve"> luminaire with an electronically controlled LED light source especially with the ability to </w:t>
      </w:r>
      <w:r w:rsidR="009036AB" w:rsidRPr="00C7628B">
        <w:rPr>
          <w:lang w:val="en-US"/>
        </w:rPr>
        <w:t xml:space="preserve">change the </w:t>
      </w:r>
      <w:r w:rsidR="002737BA" w:rsidRPr="00C7628B">
        <w:rPr>
          <w:lang w:val="en-US"/>
        </w:rPr>
        <w:t xml:space="preserve">optical </w:t>
      </w:r>
      <w:r w:rsidR="00D03234" w:rsidRPr="00C7628B">
        <w:rPr>
          <w:lang w:val="en-US"/>
        </w:rPr>
        <w:t xml:space="preserve">and mechanical </w:t>
      </w:r>
      <w:r w:rsidR="002737BA" w:rsidRPr="00C7628B">
        <w:rPr>
          <w:lang w:val="en-US"/>
        </w:rPr>
        <w:t>accessories</w:t>
      </w:r>
      <w:r w:rsidRPr="00C7628B">
        <w:rPr>
          <w:lang w:val="en-US"/>
        </w:rPr>
        <w:t xml:space="preserve"> as needed. </w:t>
      </w:r>
    </w:p>
    <w:p w14:paraId="3A98DFBF" w14:textId="1550EE4D" w:rsidR="00355FA7" w:rsidRPr="00355FA7" w:rsidRDefault="00355FA7" w:rsidP="0097177A">
      <w:pPr>
        <w:pStyle w:val="Bullet1"/>
        <w:numPr>
          <w:ilvl w:val="0"/>
          <w:numId w:val="16"/>
        </w:numPr>
        <w:rPr>
          <w:rFonts w:cs="Arial"/>
          <w:lang w:val="en-US"/>
        </w:rPr>
      </w:pPr>
      <w:r w:rsidRPr="00355FA7">
        <w:rPr>
          <w:rFonts w:cs="Arial"/>
          <w:lang w:val="en-US"/>
        </w:rPr>
        <w:t>The luminaire shall be capable of providing fully tunable white light from 2,</w:t>
      </w:r>
      <w:r>
        <w:rPr>
          <w:rFonts w:cs="Arial"/>
          <w:lang w:val="en-US"/>
        </w:rPr>
        <w:t>0</w:t>
      </w:r>
      <w:r w:rsidRPr="00355FA7">
        <w:rPr>
          <w:rFonts w:cs="Arial"/>
          <w:lang w:val="en-US"/>
        </w:rPr>
        <w:t xml:space="preserve">00 to </w:t>
      </w:r>
      <w:r>
        <w:rPr>
          <w:rFonts w:cs="Arial"/>
          <w:lang w:val="en-US"/>
        </w:rPr>
        <w:t>2</w:t>
      </w:r>
      <w:r w:rsidRPr="00355FA7">
        <w:rPr>
          <w:rFonts w:cs="Arial"/>
          <w:lang w:val="en-US"/>
        </w:rPr>
        <w:t>0,000K and allow precise manipulation of intensity, green-magenta point (full minus green and full plus green), hue and saturation, RGBW control, xy control, gel and source color selection, and built-in effects.</w:t>
      </w:r>
    </w:p>
    <w:p w14:paraId="346281D5" w14:textId="5E9DB803" w:rsidR="007F072E" w:rsidRPr="00C7628B" w:rsidRDefault="007F072E" w:rsidP="0097177A">
      <w:pPr>
        <w:pStyle w:val="Bullet1"/>
        <w:numPr>
          <w:ilvl w:val="0"/>
          <w:numId w:val="16"/>
        </w:numPr>
        <w:rPr>
          <w:lang w:val="en-US"/>
        </w:rPr>
      </w:pPr>
      <w:r w:rsidRPr="00C7628B">
        <w:rPr>
          <w:lang w:val="en-US"/>
        </w:rPr>
        <w:t xml:space="preserve">The precise continuous manipulation of intensity from 0% to 100% is mandatory. </w:t>
      </w:r>
    </w:p>
    <w:p w14:paraId="2BE91FA4" w14:textId="77777777" w:rsidR="00264187" w:rsidRPr="00264187" w:rsidRDefault="00264187" w:rsidP="0097177A">
      <w:pPr>
        <w:pStyle w:val="Bullet1"/>
        <w:numPr>
          <w:ilvl w:val="0"/>
          <w:numId w:val="16"/>
        </w:numPr>
        <w:rPr>
          <w:rFonts w:cs="Arial"/>
          <w:lang w:val="en-US"/>
        </w:rPr>
      </w:pPr>
      <w:r w:rsidRPr="00264187">
        <w:rPr>
          <w:rFonts w:cs="Arial"/>
          <w:lang w:val="en-US"/>
        </w:rPr>
        <w:t xml:space="preserve">All functions shall be controllable through USITT DMX 512-A and fully RDM compatible with a feedback channel for reporting, as well as controllable via ArtNet and sACN. </w:t>
      </w:r>
    </w:p>
    <w:p w14:paraId="34FDC020" w14:textId="30B510B8" w:rsidR="007F072E" w:rsidRPr="00264187" w:rsidRDefault="00355FA7" w:rsidP="0097177A">
      <w:pPr>
        <w:pStyle w:val="Bullet1"/>
        <w:numPr>
          <w:ilvl w:val="0"/>
          <w:numId w:val="16"/>
        </w:numPr>
        <w:rPr>
          <w:rFonts w:cs="Arial"/>
          <w:lang w:val="en-US"/>
        </w:rPr>
      </w:pPr>
      <w:r w:rsidRPr="00355FA7">
        <w:rPr>
          <w:rFonts w:cs="Arial"/>
          <w:lang w:val="en-US"/>
        </w:rPr>
        <w:t>An on-board control shall be available to control intensity, color temperature, green-magenta point, hue and saturation, RGBW, xy, gel and source selection, and effects.</w:t>
      </w:r>
      <w:r>
        <w:rPr>
          <w:rFonts w:cs="Arial"/>
          <w:lang w:val="en-US"/>
        </w:rPr>
        <w:t xml:space="preserve"> </w:t>
      </w:r>
      <w:r w:rsidRPr="00355FA7">
        <w:rPr>
          <w:lang w:val="en-US"/>
        </w:rPr>
        <w:t>T</w:t>
      </w:r>
      <w:r w:rsidR="002737BA" w:rsidRPr="00355FA7">
        <w:rPr>
          <w:lang w:val="en-US"/>
        </w:rPr>
        <w:t>he control panel can be used directly at the fixture or via a connecting cable remote from the fixture.</w:t>
      </w:r>
    </w:p>
    <w:p w14:paraId="3A41AC23" w14:textId="77777777" w:rsidR="00264187" w:rsidRPr="007F072E" w:rsidRDefault="00264187" w:rsidP="0097177A">
      <w:pPr>
        <w:pStyle w:val="Default"/>
        <w:numPr>
          <w:ilvl w:val="0"/>
          <w:numId w:val="1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luminaire shall feature a built-in CMRX receiver for wireless lighting communication and control.</w:t>
      </w:r>
    </w:p>
    <w:p w14:paraId="6FE4DEBB" w14:textId="7DE74DB4" w:rsidR="00264187" w:rsidRPr="00355FA7" w:rsidRDefault="00264187" w:rsidP="0097177A">
      <w:pPr>
        <w:pStyle w:val="Bullet1"/>
        <w:numPr>
          <w:ilvl w:val="0"/>
          <w:numId w:val="16"/>
        </w:numPr>
        <w:rPr>
          <w:rFonts w:cs="Arial"/>
          <w:lang w:val="en-US"/>
        </w:rPr>
      </w:pPr>
      <w:r>
        <w:rPr>
          <w:rFonts w:cs="Arial"/>
          <w:lang w:val="en-US"/>
        </w:rPr>
        <w:t>The luminaire shall feature a built-in spectrometer for measurement and reproduction of ambient color.</w:t>
      </w:r>
    </w:p>
    <w:p w14:paraId="05C06385" w14:textId="54F08558" w:rsidR="007F072E" w:rsidRPr="00C7628B" w:rsidRDefault="007F072E" w:rsidP="0097177A">
      <w:pPr>
        <w:pStyle w:val="Bullet1"/>
        <w:numPr>
          <w:ilvl w:val="0"/>
          <w:numId w:val="16"/>
        </w:numPr>
        <w:rPr>
          <w:lang w:val="en-US"/>
        </w:rPr>
      </w:pPr>
      <w:r w:rsidRPr="00C7628B">
        <w:rPr>
          <w:lang w:val="en-US"/>
        </w:rPr>
        <w:t xml:space="preserve">The luminaire shall be available as a </w:t>
      </w:r>
      <w:r w:rsidR="00FF264E" w:rsidRPr="00C7628B">
        <w:rPr>
          <w:lang w:val="en-US"/>
        </w:rPr>
        <w:t>manual and</w:t>
      </w:r>
      <w:r w:rsidR="00730664" w:rsidRPr="00C7628B">
        <w:rPr>
          <w:lang w:val="en-US"/>
        </w:rPr>
        <w:t xml:space="preserve"> hanging pole operated </w:t>
      </w:r>
      <w:r w:rsidRPr="00C7628B">
        <w:rPr>
          <w:lang w:val="en-US"/>
        </w:rPr>
        <w:t>version.</w:t>
      </w:r>
    </w:p>
    <w:p w14:paraId="2A38703D" w14:textId="70EAA17A" w:rsidR="00A964F4" w:rsidRPr="00C7628B" w:rsidRDefault="00A964F4" w:rsidP="0097177A">
      <w:pPr>
        <w:pStyle w:val="Bullet1"/>
        <w:numPr>
          <w:ilvl w:val="0"/>
          <w:numId w:val="16"/>
        </w:numPr>
        <w:rPr>
          <w:lang w:val="en-US"/>
        </w:rPr>
      </w:pPr>
      <w:r w:rsidRPr="00C7628B">
        <w:rPr>
          <w:lang w:val="en-US"/>
        </w:rPr>
        <w:t xml:space="preserve">Attaching of yoke and </w:t>
      </w:r>
      <w:r w:rsidR="002737BA" w:rsidRPr="00C7628B">
        <w:rPr>
          <w:lang w:val="en-US"/>
        </w:rPr>
        <w:t xml:space="preserve">optical </w:t>
      </w:r>
      <w:r w:rsidRPr="00C7628B">
        <w:rPr>
          <w:lang w:val="en-US"/>
        </w:rPr>
        <w:t>accessories shall work without tools.</w:t>
      </w:r>
    </w:p>
    <w:p w14:paraId="40B69B44" w14:textId="77777777" w:rsidR="007F072E" w:rsidRPr="00C7628B" w:rsidRDefault="007F072E" w:rsidP="00CF4B51">
      <w:pPr>
        <w:pStyle w:val="Default"/>
        <w:spacing w:line="276" w:lineRule="auto"/>
        <w:rPr>
          <w:color w:val="auto"/>
          <w:sz w:val="20"/>
          <w:szCs w:val="20"/>
          <w:lang w:val="en-US"/>
        </w:rPr>
      </w:pPr>
    </w:p>
    <w:p w14:paraId="386F5127" w14:textId="2959E01A" w:rsidR="007F072E" w:rsidRPr="00C7628B" w:rsidRDefault="007F072E" w:rsidP="0097177A">
      <w:pPr>
        <w:pStyle w:val="Default"/>
        <w:numPr>
          <w:ilvl w:val="0"/>
          <w:numId w:val="4"/>
        </w:numPr>
        <w:rPr>
          <w:b/>
          <w:bCs/>
          <w:color w:val="auto"/>
          <w:sz w:val="28"/>
          <w:szCs w:val="28"/>
          <w:lang w:val="en-US"/>
        </w:rPr>
      </w:pPr>
      <w:r w:rsidRPr="00C7628B">
        <w:rPr>
          <w:b/>
          <w:bCs/>
          <w:color w:val="auto"/>
          <w:sz w:val="28"/>
          <w:szCs w:val="28"/>
          <w:lang w:val="en-US"/>
        </w:rPr>
        <w:t xml:space="preserve">Physical </w:t>
      </w:r>
    </w:p>
    <w:p w14:paraId="2605033C" w14:textId="77777777" w:rsidR="000B1BBC" w:rsidRPr="00C7628B" w:rsidRDefault="000B1BBC" w:rsidP="000B1BBC">
      <w:pPr>
        <w:pStyle w:val="Default"/>
        <w:ind w:left="720"/>
        <w:rPr>
          <w:color w:val="auto"/>
          <w:sz w:val="28"/>
          <w:szCs w:val="28"/>
          <w:lang w:val="en-US"/>
        </w:rPr>
      </w:pPr>
    </w:p>
    <w:p w14:paraId="218909A8" w14:textId="0B60A776" w:rsidR="007F072E" w:rsidRPr="00C7628B" w:rsidRDefault="007F072E" w:rsidP="0097177A">
      <w:pPr>
        <w:pStyle w:val="Default"/>
        <w:numPr>
          <w:ilvl w:val="0"/>
          <w:numId w:val="3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The luminaire shall be constructed of </w:t>
      </w:r>
      <w:r w:rsidR="00B77314" w:rsidRPr="00C7628B">
        <w:rPr>
          <w:color w:val="auto"/>
          <w:sz w:val="20"/>
          <w:szCs w:val="20"/>
          <w:lang w:val="en-US"/>
        </w:rPr>
        <w:t>die casted</w:t>
      </w:r>
      <w:r w:rsidRPr="00C7628B">
        <w:rPr>
          <w:color w:val="auto"/>
          <w:sz w:val="20"/>
          <w:szCs w:val="20"/>
          <w:lang w:val="en-US"/>
        </w:rPr>
        <w:t xml:space="preserve"> aluminum</w:t>
      </w:r>
      <w:r w:rsidR="00B77314" w:rsidRPr="00C7628B">
        <w:rPr>
          <w:color w:val="auto"/>
          <w:sz w:val="20"/>
          <w:szCs w:val="20"/>
          <w:lang w:val="en-US"/>
        </w:rPr>
        <w:t>, profiles</w:t>
      </w:r>
      <w:r w:rsidRPr="00C7628B">
        <w:rPr>
          <w:color w:val="auto"/>
          <w:sz w:val="20"/>
          <w:szCs w:val="20"/>
          <w:lang w:val="en-US"/>
        </w:rPr>
        <w:t xml:space="preserve"> and molded engineering grade</w:t>
      </w:r>
      <w:r w:rsidR="00D73515" w:rsidRPr="00C7628B">
        <w:rPr>
          <w:color w:val="auto"/>
          <w:sz w:val="20"/>
          <w:szCs w:val="20"/>
          <w:lang w:val="en-US"/>
        </w:rPr>
        <w:t xml:space="preserve"> fiber-reinforced thermo</w:t>
      </w:r>
      <w:r w:rsidRPr="00C7628B">
        <w:rPr>
          <w:color w:val="auto"/>
          <w:sz w:val="20"/>
          <w:szCs w:val="20"/>
          <w:lang w:val="en-US"/>
        </w:rPr>
        <w:t>plastic</w:t>
      </w:r>
      <w:r w:rsidR="00D73515" w:rsidRPr="00C7628B">
        <w:rPr>
          <w:color w:val="auto"/>
          <w:sz w:val="20"/>
          <w:szCs w:val="20"/>
          <w:lang w:val="en-US"/>
        </w:rPr>
        <w:t>s</w:t>
      </w:r>
      <w:r w:rsidRPr="00C7628B">
        <w:rPr>
          <w:color w:val="auto"/>
          <w:sz w:val="20"/>
          <w:szCs w:val="20"/>
          <w:lang w:val="en-US"/>
        </w:rPr>
        <w:t xml:space="preserve">. </w:t>
      </w:r>
    </w:p>
    <w:p w14:paraId="21442642" w14:textId="1BF9E8F9" w:rsidR="007F072E" w:rsidRPr="00C7628B" w:rsidRDefault="007F072E" w:rsidP="0097177A">
      <w:pPr>
        <w:pStyle w:val="Default"/>
        <w:numPr>
          <w:ilvl w:val="0"/>
          <w:numId w:val="3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The body of the fixture shall be available in blue/silver or matt black finish. </w:t>
      </w:r>
    </w:p>
    <w:p w14:paraId="2FC70F7C" w14:textId="638F4C5F" w:rsidR="007F072E" w:rsidRPr="00C7628B" w:rsidRDefault="007F072E" w:rsidP="0097177A">
      <w:pPr>
        <w:pStyle w:val="Default"/>
        <w:numPr>
          <w:ilvl w:val="0"/>
          <w:numId w:val="3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Technical requirements for the </w:t>
      </w:r>
      <w:r w:rsidR="00CD0C1D" w:rsidRPr="00C7628B">
        <w:rPr>
          <w:color w:val="auto"/>
          <w:sz w:val="20"/>
          <w:szCs w:val="20"/>
          <w:lang w:val="en-US"/>
        </w:rPr>
        <w:t>hard-light</w:t>
      </w:r>
      <w:r w:rsidRPr="00C7628B">
        <w:rPr>
          <w:color w:val="auto"/>
          <w:sz w:val="20"/>
          <w:szCs w:val="20"/>
          <w:lang w:val="en-US"/>
        </w:rPr>
        <w:t xml:space="preserve"> luminaire: </w:t>
      </w:r>
    </w:p>
    <w:p w14:paraId="4E7C7C9B" w14:textId="4AB6999C" w:rsidR="007F072E" w:rsidRPr="00C7628B" w:rsidRDefault="007F072E" w:rsidP="0097177A">
      <w:pPr>
        <w:pStyle w:val="Default"/>
        <w:numPr>
          <w:ilvl w:val="1"/>
          <w:numId w:val="3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The </w:t>
      </w:r>
      <w:r w:rsidR="00EE363A" w:rsidRPr="00C7628B">
        <w:rPr>
          <w:color w:val="auto"/>
          <w:sz w:val="20"/>
          <w:szCs w:val="20"/>
          <w:lang w:val="en-US"/>
        </w:rPr>
        <w:t>hard light</w:t>
      </w:r>
      <w:r w:rsidRPr="00C7628B">
        <w:rPr>
          <w:color w:val="auto"/>
          <w:sz w:val="20"/>
          <w:szCs w:val="20"/>
          <w:lang w:val="en-US"/>
        </w:rPr>
        <w:t xml:space="preserve"> luminaire shall</w:t>
      </w:r>
      <w:r w:rsidR="00D73515" w:rsidRPr="00C7628B">
        <w:rPr>
          <w:color w:val="auto"/>
          <w:sz w:val="20"/>
          <w:szCs w:val="20"/>
          <w:lang w:val="en-US"/>
        </w:rPr>
        <w:t xml:space="preserve"> have dimensions</w:t>
      </w:r>
      <w:r w:rsidR="00E039CA" w:rsidRPr="00C7628B">
        <w:rPr>
          <w:color w:val="auto"/>
          <w:sz w:val="20"/>
          <w:szCs w:val="20"/>
          <w:lang w:val="en-US"/>
        </w:rPr>
        <w:t xml:space="preserve"> not exceeding </w:t>
      </w:r>
      <w:r w:rsidR="00563220">
        <w:rPr>
          <w:color w:val="auto"/>
          <w:sz w:val="20"/>
          <w:szCs w:val="20"/>
          <w:lang w:val="en-US"/>
        </w:rPr>
        <w:t>305</w:t>
      </w:r>
      <w:r w:rsidR="002737BA" w:rsidRPr="00C7628B">
        <w:rPr>
          <w:color w:val="auto"/>
          <w:sz w:val="20"/>
          <w:szCs w:val="20"/>
          <w:lang w:val="en-US"/>
        </w:rPr>
        <w:t xml:space="preserve"> </w:t>
      </w:r>
      <w:r w:rsidR="00DC7656" w:rsidRPr="00C7628B">
        <w:rPr>
          <w:color w:val="auto"/>
          <w:sz w:val="20"/>
          <w:szCs w:val="20"/>
          <w:lang w:val="en-US"/>
        </w:rPr>
        <w:t>mm (</w:t>
      </w:r>
      <w:r w:rsidR="00563220">
        <w:rPr>
          <w:color w:val="auto"/>
          <w:sz w:val="20"/>
          <w:szCs w:val="20"/>
          <w:lang w:val="en-US"/>
        </w:rPr>
        <w:t>12</w:t>
      </w:r>
      <w:r w:rsidR="00E039CA" w:rsidRPr="00C7628B">
        <w:rPr>
          <w:color w:val="auto"/>
          <w:sz w:val="20"/>
          <w:szCs w:val="20"/>
          <w:lang w:val="en-US"/>
        </w:rPr>
        <w:t>”) in length</w:t>
      </w:r>
      <w:r w:rsidR="00563220">
        <w:rPr>
          <w:color w:val="auto"/>
          <w:sz w:val="20"/>
          <w:szCs w:val="20"/>
          <w:lang w:val="en-US"/>
        </w:rPr>
        <w:t xml:space="preserve"> and</w:t>
      </w:r>
      <w:r w:rsidR="00E039CA" w:rsidRPr="00C7628B">
        <w:rPr>
          <w:color w:val="auto"/>
          <w:sz w:val="20"/>
          <w:szCs w:val="20"/>
          <w:lang w:val="en-US"/>
        </w:rPr>
        <w:t xml:space="preserve"> </w:t>
      </w:r>
      <w:r w:rsidR="00CD0C1D" w:rsidRPr="00C7628B">
        <w:rPr>
          <w:color w:val="auto"/>
          <w:sz w:val="20"/>
          <w:szCs w:val="20"/>
          <w:lang w:val="en-US"/>
        </w:rPr>
        <w:t>330</w:t>
      </w:r>
      <w:r w:rsidRPr="00C7628B">
        <w:rPr>
          <w:color w:val="auto"/>
          <w:sz w:val="20"/>
          <w:szCs w:val="20"/>
          <w:lang w:val="en-US"/>
        </w:rPr>
        <w:t xml:space="preserve"> mm (</w:t>
      </w:r>
      <w:r w:rsidR="00DC7656" w:rsidRPr="00C7628B">
        <w:rPr>
          <w:color w:val="auto"/>
          <w:sz w:val="20"/>
          <w:szCs w:val="20"/>
          <w:lang w:val="en-US"/>
        </w:rPr>
        <w:t>1</w:t>
      </w:r>
      <w:r w:rsidR="00CD0C1D" w:rsidRPr="00C7628B">
        <w:rPr>
          <w:color w:val="auto"/>
          <w:sz w:val="20"/>
          <w:szCs w:val="20"/>
          <w:lang w:val="en-US"/>
        </w:rPr>
        <w:t>3</w:t>
      </w:r>
      <w:r w:rsidR="00E039CA" w:rsidRPr="00C7628B">
        <w:rPr>
          <w:color w:val="auto"/>
          <w:sz w:val="20"/>
          <w:szCs w:val="20"/>
          <w:lang w:val="en-US"/>
        </w:rPr>
        <w:t>”) in height</w:t>
      </w:r>
      <w:r w:rsidR="00CD0C1D" w:rsidRPr="00C7628B">
        <w:rPr>
          <w:color w:val="auto"/>
          <w:sz w:val="20"/>
          <w:szCs w:val="20"/>
          <w:lang w:val="en-US"/>
        </w:rPr>
        <w:t xml:space="preserve"> </w:t>
      </w:r>
      <w:r w:rsidR="00E039CA" w:rsidRPr="00C7628B">
        <w:rPr>
          <w:color w:val="auto"/>
          <w:sz w:val="20"/>
          <w:szCs w:val="20"/>
          <w:lang w:val="en-US"/>
        </w:rPr>
        <w:t xml:space="preserve">without </w:t>
      </w:r>
      <w:r w:rsidR="00CD0C1D" w:rsidRPr="00C7628B">
        <w:rPr>
          <w:color w:val="auto"/>
          <w:sz w:val="20"/>
          <w:szCs w:val="20"/>
          <w:lang w:val="en-US"/>
        </w:rPr>
        <w:t>yoke</w:t>
      </w:r>
      <w:r w:rsidR="00E039CA" w:rsidRPr="00C7628B">
        <w:rPr>
          <w:color w:val="auto"/>
          <w:sz w:val="20"/>
          <w:szCs w:val="20"/>
          <w:lang w:val="en-US"/>
        </w:rPr>
        <w:t xml:space="preserve">, </w:t>
      </w:r>
      <w:r w:rsidR="00CD0C1D" w:rsidRPr="00C7628B">
        <w:rPr>
          <w:color w:val="auto"/>
          <w:sz w:val="20"/>
          <w:szCs w:val="20"/>
          <w:lang w:val="en-US"/>
        </w:rPr>
        <w:t>451</w:t>
      </w:r>
      <w:r w:rsidRPr="00C7628B">
        <w:rPr>
          <w:color w:val="auto"/>
          <w:sz w:val="20"/>
          <w:szCs w:val="20"/>
          <w:lang w:val="en-US"/>
        </w:rPr>
        <w:t xml:space="preserve"> mm (</w:t>
      </w:r>
      <w:r w:rsidR="00CD0C1D" w:rsidRPr="00C7628B">
        <w:rPr>
          <w:color w:val="auto"/>
          <w:sz w:val="20"/>
          <w:szCs w:val="20"/>
          <w:lang w:val="en-US"/>
        </w:rPr>
        <w:t>17.8</w:t>
      </w:r>
      <w:r w:rsidRPr="00C7628B">
        <w:rPr>
          <w:color w:val="auto"/>
          <w:sz w:val="20"/>
          <w:szCs w:val="20"/>
          <w:lang w:val="en-US"/>
        </w:rPr>
        <w:t>”)</w:t>
      </w:r>
      <w:r w:rsidR="00563220">
        <w:rPr>
          <w:color w:val="auto"/>
          <w:sz w:val="20"/>
          <w:szCs w:val="20"/>
          <w:lang w:val="en-US"/>
        </w:rPr>
        <w:t xml:space="preserve"> in length and 670 mm (26.4”) in height</w:t>
      </w:r>
      <w:r w:rsidRPr="00C7628B">
        <w:rPr>
          <w:color w:val="auto"/>
          <w:sz w:val="20"/>
          <w:szCs w:val="20"/>
          <w:lang w:val="en-US"/>
        </w:rPr>
        <w:t xml:space="preserve"> with </w:t>
      </w:r>
      <w:r w:rsidR="002737BA" w:rsidRPr="00C7628B">
        <w:rPr>
          <w:color w:val="auto"/>
          <w:sz w:val="20"/>
          <w:szCs w:val="20"/>
          <w:lang w:val="en-US"/>
        </w:rPr>
        <w:t xml:space="preserve">manual </w:t>
      </w:r>
      <w:r w:rsidR="00CD0C1D" w:rsidRPr="00C7628B">
        <w:rPr>
          <w:color w:val="auto"/>
          <w:sz w:val="20"/>
          <w:szCs w:val="20"/>
          <w:lang w:val="en-US"/>
        </w:rPr>
        <w:t>yoke</w:t>
      </w:r>
      <w:r w:rsidRPr="00C7628B">
        <w:rPr>
          <w:color w:val="auto"/>
          <w:sz w:val="20"/>
          <w:szCs w:val="20"/>
          <w:lang w:val="en-US"/>
        </w:rPr>
        <w:t xml:space="preserve">, </w:t>
      </w:r>
      <w:r w:rsidR="002737BA" w:rsidRPr="00C7628B">
        <w:rPr>
          <w:color w:val="auto"/>
          <w:sz w:val="20"/>
          <w:szCs w:val="20"/>
          <w:lang w:val="en-US"/>
        </w:rPr>
        <w:t>411 mm (16.2”)</w:t>
      </w:r>
      <w:r w:rsidR="00563220">
        <w:rPr>
          <w:color w:val="auto"/>
          <w:sz w:val="20"/>
          <w:szCs w:val="20"/>
          <w:lang w:val="en-US"/>
        </w:rPr>
        <w:t xml:space="preserve"> in length and 670 mm (26.4”)</w:t>
      </w:r>
      <w:r w:rsidR="002737BA" w:rsidRPr="00C7628B">
        <w:rPr>
          <w:color w:val="auto"/>
          <w:sz w:val="20"/>
          <w:szCs w:val="20"/>
          <w:lang w:val="en-US"/>
        </w:rPr>
        <w:t xml:space="preserve"> with pole operated yoke, </w:t>
      </w:r>
      <w:r w:rsidR="00CD0C1D" w:rsidRPr="00C7628B">
        <w:rPr>
          <w:color w:val="auto"/>
          <w:sz w:val="20"/>
          <w:szCs w:val="20"/>
          <w:lang w:val="en-US"/>
        </w:rPr>
        <w:t>and 410 mm (16.1”) in width</w:t>
      </w:r>
      <w:r w:rsidR="00563220">
        <w:rPr>
          <w:color w:val="auto"/>
          <w:sz w:val="20"/>
          <w:szCs w:val="20"/>
          <w:lang w:val="en-US"/>
        </w:rPr>
        <w:t xml:space="preserve"> without optics and accessories.</w:t>
      </w:r>
    </w:p>
    <w:p w14:paraId="18C51CDA" w14:textId="6219655F" w:rsidR="007F072E" w:rsidRPr="00C7628B" w:rsidRDefault="00DC7656" w:rsidP="0097177A">
      <w:pPr>
        <w:pStyle w:val="Default"/>
        <w:numPr>
          <w:ilvl w:val="1"/>
          <w:numId w:val="3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Light aperture</w:t>
      </w:r>
      <w:r w:rsidR="00E039CA" w:rsidRPr="00C7628B">
        <w:rPr>
          <w:color w:val="auto"/>
          <w:sz w:val="20"/>
          <w:szCs w:val="20"/>
          <w:lang w:val="en-US"/>
        </w:rPr>
        <w:t xml:space="preserve"> shall have a</w:t>
      </w:r>
      <w:r w:rsidR="00E25FF3" w:rsidRPr="00C7628B">
        <w:rPr>
          <w:color w:val="auto"/>
          <w:sz w:val="20"/>
          <w:szCs w:val="20"/>
          <w:lang w:val="en-US"/>
        </w:rPr>
        <w:t xml:space="preserve"> dimension of</w:t>
      </w:r>
      <w:r w:rsidR="00E039CA" w:rsidRPr="00C7628B">
        <w:rPr>
          <w:color w:val="auto"/>
          <w:sz w:val="20"/>
          <w:szCs w:val="20"/>
          <w:lang w:val="en-US"/>
        </w:rPr>
        <w:t xml:space="preserve"> </w:t>
      </w:r>
      <w:r w:rsidR="00E25FF3" w:rsidRPr="00C7628B">
        <w:rPr>
          <w:color w:val="auto"/>
          <w:sz w:val="20"/>
          <w:szCs w:val="20"/>
          <w:lang w:val="en-US"/>
        </w:rPr>
        <w:t>4</w:t>
      </w:r>
      <w:r w:rsidR="00A964F4" w:rsidRPr="00C7628B">
        <w:rPr>
          <w:color w:val="auto"/>
          <w:sz w:val="20"/>
          <w:szCs w:val="20"/>
          <w:lang w:val="en-US"/>
        </w:rPr>
        <w:t>2</w:t>
      </w:r>
      <w:r w:rsidR="007F072E" w:rsidRPr="00C7628B">
        <w:rPr>
          <w:color w:val="auto"/>
          <w:sz w:val="20"/>
          <w:szCs w:val="20"/>
          <w:lang w:val="en-US"/>
        </w:rPr>
        <w:t xml:space="preserve"> mm </w:t>
      </w:r>
      <w:r w:rsidR="002737BA" w:rsidRPr="00C7628B">
        <w:rPr>
          <w:color w:val="auto"/>
          <w:sz w:val="20"/>
          <w:szCs w:val="20"/>
          <w:lang w:val="en-US"/>
        </w:rPr>
        <w:t xml:space="preserve">(1.66”) </w:t>
      </w:r>
      <w:r w:rsidR="007F072E" w:rsidRPr="00C7628B">
        <w:rPr>
          <w:color w:val="auto"/>
          <w:sz w:val="20"/>
          <w:szCs w:val="20"/>
          <w:lang w:val="en-US"/>
        </w:rPr>
        <w:t>(</w:t>
      </w:r>
      <w:r w:rsidR="00F96990" w:rsidRPr="00C7628B">
        <w:rPr>
          <w:color w:val="auto"/>
          <w:sz w:val="20"/>
          <w:szCs w:val="20"/>
          <w:lang w:val="en-US"/>
        </w:rPr>
        <w:t>polygon shaped</w:t>
      </w:r>
      <w:r w:rsidR="00E25FF3" w:rsidRPr="00C7628B">
        <w:rPr>
          <w:color w:val="auto"/>
          <w:sz w:val="20"/>
          <w:szCs w:val="20"/>
          <w:lang w:val="en-US"/>
        </w:rPr>
        <w:t xml:space="preserve">) </w:t>
      </w:r>
      <w:r w:rsidR="007F072E" w:rsidRPr="00C7628B">
        <w:rPr>
          <w:color w:val="auto"/>
          <w:sz w:val="20"/>
          <w:szCs w:val="20"/>
          <w:lang w:val="en-US"/>
        </w:rPr>
        <w:t xml:space="preserve">with a sturdy </w:t>
      </w:r>
      <w:r w:rsidR="00E25FF3" w:rsidRPr="00C7628B">
        <w:rPr>
          <w:color w:val="auto"/>
          <w:sz w:val="20"/>
          <w:szCs w:val="20"/>
          <w:lang w:val="en-US"/>
        </w:rPr>
        <w:t>accessory</w:t>
      </w:r>
      <w:r w:rsidR="00F96990" w:rsidRPr="00C7628B">
        <w:rPr>
          <w:color w:val="auto"/>
          <w:sz w:val="20"/>
          <w:szCs w:val="20"/>
          <w:lang w:val="en-US"/>
        </w:rPr>
        <w:t xml:space="preserve"> interface incl</w:t>
      </w:r>
      <w:r w:rsidR="002737BA" w:rsidRPr="00C7628B">
        <w:rPr>
          <w:color w:val="auto"/>
          <w:sz w:val="20"/>
          <w:szCs w:val="20"/>
          <w:lang w:val="en-US"/>
        </w:rPr>
        <w:t>.</w:t>
      </w:r>
      <w:r w:rsidR="00F96990" w:rsidRPr="00C7628B">
        <w:rPr>
          <w:color w:val="auto"/>
          <w:sz w:val="20"/>
          <w:szCs w:val="20"/>
          <w:lang w:val="en-US"/>
        </w:rPr>
        <w:t xml:space="preserve"> supply voltage and bi-directional digital communication between fixture and accessory.</w:t>
      </w:r>
    </w:p>
    <w:p w14:paraId="5CF0A92A" w14:textId="0352DB49" w:rsidR="007F072E" w:rsidRPr="00C7628B" w:rsidRDefault="007F072E" w:rsidP="0097177A">
      <w:pPr>
        <w:pStyle w:val="Default"/>
        <w:numPr>
          <w:ilvl w:val="1"/>
          <w:numId w:val="3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The </w:t>
      </w:r>
      <w:r w:rsidR="002737BA" w:rsidRPr="00C7628B">
        <w:rPr>
          <w:color w:val="auto"/>
          <w:sz w:val="20"/>
          <w:szCs w:val="20"/>
          <w:lang w:val="en-US"/>
        </w:rPr>
        <w:t xml:space="preserve">manual </w:t>
      </w:r>
      <w:r w:rsidRPr="00C7628B">
        <w:rPr>
          <w:color w:val="auto"/>
          <w:sz w:val="20"/>
          <w:szCs w:val="20"/>
          <w:lang w:val="en-US"/>
        </w:rPr>
        <w:t xml:space="preserve">stirrup shall </w:t>
      </w:r>
      <w:r w:rsidR="00E25FF3" w:rsidRPr="00C7628B">
        <w:rPr>
          <w:color w:val="auto"/>
          <w:sz w:val="20"/>
          <w:szCs w:val="20"/>
          <w:lang w:val="en-US"/>
        </w:rPr>
        <w:t>be</w:t>
      </w:r>
      <w:r w:rsidRPr="00C7628B">
        <w:rPr>
          <w:color w:val="auto"/>
          <w:sz w:val="20"/>
          <w:szCs w:val="20"/>
          <w:lang w:val="en-US"/>
        </w:rPr>
        <w:t xml:space="preserve"> made of aluminum</w:t>
      </w:r>
      <w:r w:rsidR="00E25FF3" w:rsidRPr="00C7628B">
        <w:rPr>
          <w:color w:val="auto"/>
          <w:sz w:val="20"/>
          <w:szCs w:val="20"/>
          <w:lang w:val="en-US"/>
        </w:rPr>
        <w:t xml:space="preserve"> </w:t>
      </w:r>
      <w:r w:rsidR="00567E9A" w:rsidRPr="00C7628B">
        <w:rPr>
          <w:color w:val="auto"/>
          <w:sz w:val="20"/>
          <w:szCs w:val="20"/>
          <w:lang w:val="en-US"/>
        </w:rPr>
        <w:t>profile</w:t>
      </w:r>
      <w:r w:rsidR="002737BA" w:rsidRPr="00C7628B">
        <w:rPr>
          <w:color w:val="auto"/>
          <w:sz w:val="20"/>
          <w:szCs w:val="20"/>
          <w:lang w:val="en-US"/>
        </w:rPr>
        <w:t xml:space="preserve">, the pole operated stirrup shall be made of steel, both </w:t>
      </w:r>
      <w:r w:rsidRPr="00C7628B">
        <w:rPr>
          <w:color w:val="auto"/>
          <w:sz w:val="20"/>
          <w:szCs w:val="20"/>
          <w:lang w:val="en-US"/>
        </w:rPr>
        <w:t xml:space="preserve">with a 28 mm </w:t>
      </w:r>
      <w:r w:rsidR="00A85503" w:rsidRPr="00C7628B">
        <w:rPr>
          <w:color w:val="auto"/>
          <w:sz w:val="20"/>
          <w:szCs w:val="20"/>
          <w:lang w:val="en-US"/>
        </w:rPr>
        <w:t>(</w:t>
      </w:r>
      <w:r w:rsidRPr="00C7628B">
        <w:rPr>
          <w:color w:val="auto"/>
          <w:sz w:val="20"/>
          <w:szCs w:val="20"/>
          <w:lang w:val="en-US"/>
        </w:rPr>
        <w:t>1 1/8”</w:t>
      </w:r>
      <w:r w:rsidR="00A85503" w:rsidRPr="00C7628B">
        <w:rPr>
          <w:color w:val="auto"/>
          <w:sz w:val="20"/>
          <w:szCs w:val="20"/>
          <w:lang w:val="en-US"/>
        </w:rPr>
        <w:t>)</w:t>
      </w:r>
      <w:r w:rsidRPr="00C7628B">
        <w:rPr>
          <w:color w:val="auto"/>
          <w:sz w:val="20"/>
          <w:szCs w:val="20"/>
          <w:lang w:val="en-US"/>
        </w:rPr>
        <w:t xml:space="preserve"> spigot</w:t>
      </w:r>
      <w:r w:rsidR="002737BA" w:rsidRPr="00C7628B">
        <w:rPr>
          <w:color w:val="auto"/>
          <w:sz w:val="20"/>
          <w:szCs w:val="20"/>
          <w:lang w:val="en-US"/>
        </w:rPr>
        <w:t xml:space="preserve"> a</w:t>
      </w:r>
      <w:r w:rsidR="00D03234" w:rsidRPr="00C7628B">
        <w:rPr>
          <w:color w:val="auto"/>
          <w:sz w:val="20"/>
          <w:szCs w:val="20"/>
          <w:lang w:val="en-US"/>
        </w:rPr>
        <w:t>ttached</w:t>
      </w:r>
      <w:r w:rsidRPr="00C7628B">
        <w:rPr>
          <w:color w:val="auto"/>
          <w:sz w:val="20"/>
          <w:szCs w:val="20"/>
          <w:lang w:val="en-US"/>
        </w:rPr>
        <w:t xml:space="preserve">. </w:t>
      </w:r>
    </w:p>
    <w:p w14:paraId="1796A586" w14:textId="1CB336F8" w:rsidR="007F072E" w:rsidRPr="00C7628B" w:rsidRDefault="007F072E" w:rsidP="0097177A">
      <w:pPr>
        <w:pStyle w:val="Default"/>
        <w:numPr>
          <w:ilvl w:val="1"/>
          <w:numId w:val="3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High strength </w:t>
      </w:r>
      <w:r w:rsidR="00EE363A" w:rsidRPr="00C7628B">
        <w:rPr>
          <w:color w:val="auto"/>
          <w:sz w:val="20"/>
          <w:szCs w:val="20"/>
          <w:lang w:val="en-US"/>
        </w:rPr>
        <w:t xml:space="preserve">friction </w:t>
      </w:r>
      <w:r w:rsidRPr="00C7628B">
        <w:rPr>
          <w:color w:val="auto"/>
          <w:sz w:val="20"/>
          <w:szCs w:val="20"/>
          <w:lang w:val="en-US"/>
        </w:rPr>
        <w:t>tilt lock shall guarant</w:t>
      </w:r>
      <w:r w:rsidR="00D03234" w:rsidRPr="00C7628B">
        <w:rPr>
          <w:color w:val="auto"/>
          <w:sz w:val="20"/>
          <w:szCs w:val="20"/>
          <w:lang w:val="en-US"/>
        </w:rPr>
        <w:t>ee</w:t>
      </w:r>
      <w:r w:rsidRPr="00C7628B">
        <w:rPr>
          <w:color w:val="auto"/>
          <w:sz w:val="20"/>
          <w:szCs w:val="20"/>
          <w:lang w:val="en-US"/>
        </w:rPr>
        <w:t xml:space="preserve"> secure locking to eliminate any movement or slippage to ensure the luminaire will stay in position. </w:t>
      </w:r>
    </w:p>
    <w:p w14:paraId="0958C36D" w14:textId="6A5C51A7" w:rsidR="007F072E" w:rsidRPr="00C7628B" w:rsidRDefault="009707DC" w:rsidP="0097177A">
      <w:pPr>
        <w:pStyle w:val="Default"/>
        <w:numPr>
          <w:ilvl w:val="1"/>
          <w:numId w:val="3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Top handle</w:t>
      </w:r>
      <w:r w:rsidR="000111EA" w:rsidRPr="00C7628B">
        <w:rPr>
          <w:color w:val="auto"/>
          <w:sz w:val="20"/>
          <w:szCs w:val="20"/>
          <w:lang w:val="en-US"/>
        </w:rPr>
        <w:t xml:space="preserve"> for carrying of lamphead and plastic foot for allowing the fixture to stand on a flat surface.</w:t>
      </w:r>
      <w:r w:rsidR="007F072E" w:rsidRPr="00C7628B">
        <w:rPr>
          <w:color w:val="auto"/>
          <w:sz w:val="20"/>
          <w:szCs w:val="20"/>
          <w:lang w:val="en-US"/>
        </w:rPr>
        <w:t xml:space="preserve"> </w:t>
      </w:r>
    </w:p>
    <w:p w14:paraId="2D4DD37D" w14:textId="787BB0BD" w:rsidR="007F072E" w:rsidRPr="00C7628B" w:rsidRDefault="007F072E" w:rsidP="0097177A">
      <w:pPr>
        <w:pStyle w:val="Default"/>
        <w:numPr>
          <w:ilvl w:val="1"/>
          <w:numId w:val="3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A tilt range of +/- 90° is required. </w:t>
      </w:r>
    </w:p>
    <w:p w14:paraId="1DB7204E" w14:textId="2E4FE12A" w:rsidR="007F072E" w:rsidRPr="00C7628B" w:rsidRDefault="007F072E" w:rsidP="0097177A">
      <w:pPr>
        <w:pStyle w:val="Default"/>
        <w:numPr>
          <w:ilvl w:val="1"/>
          <w:numId w:val="3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The beam angle shall range from </w:t>
      </w:r>
      <w:r w:rsidR="00AD0B64">
        <w:rPr>
          <w:color w:val="auto"/>
          <w:sz w:val="20"/>
          <w:szCs w:val="20"/>
          <w:lang w:val="en-US"/>
        </w:rPr>
        <w:t>15</w:t>
      </w:r>
      <w:r w:rsidR="00BB61D3" w:rsidRPr="00C7628B">
        <w:rPr>
          <w:color w:val="auto"/>
          <w:sz w:val="20"/>
          <w:szCs w:val="20"/>
          <w:lang w:val="en-US"/>
        </w:rPr>
        <w:t>° to 360°</w:t>
      </w:r>
      <w:r w:rsidR="00142C3F" w:rsidRPr="00C7628B">
        <w:rPr>
          <w:color w:val="auto"/>
          <w:sz w:val="20"/>
          <w:szCs w:val="20"/>
          <w:lang w:val="en-US"/>
        </w:rPr>
        <w:t xml:space="preserve"> </w:t>
      </w:r>
      <w:r w:rsidR="00813F1D" w:rsidRPr="00C7628B">
        <w:rPr>
          <w:color w:val="auto"/>
          <w:sz w:val="20"/>
          <w:szCs w:val="20"/>
          <w:lang w:val="en-US"/>
        </w:rPr>
        <w:t>with the chang</w:t>
      </w:r>
      <w:r w:rsidR="00D252C6">
        <w:rPr>
          <w:color w:val="auto"/>
          <w:sz w:val="20"/>
          <w:szCs w:val="20"/>
          <w:lang w:val="en-US"/>
        </w:rPr>
        <w:t>e</w:t>
      </w:r>
      <w:r w:rsidR="00813F1D" w:rsidRPr="00C7628B">
        <w:rPr>
          <w:color w:val="auto"/>
          <w:sz w:val="20"/>
          <w:szCs w:val="20"/>
          <w:lang w:val="en-US"/>
        </w:rPr>
        <w:t xml:space="preserve"> of </w:t>
      </w:r>
      <w:r w:rsidR="00BB61D3" w:rsidRPr="00C7628B">
        <w:rPr>
          <w:color w:val="auto"/>
          <w:sz w:val="20"/>
          <w:szCs w:val="20"/>
          <w:lang w:val="en-US"/>
        </w:rPr>
        <w:t>optical accessory</w:t>
      </w:r>
      <w:r w:rsidR="00813F1D" w:rsidRPr="00C7628B">
        <w:rPr>
          <w:color w:val="auto"/>
          <w:sz w:val="20"/>
          <w:szCs w:val="20"/>
          <w:lang w:val="en-US"/>
        </w:rPr>
        <w:t>.</w:t>
      </w:r>
      <w:r w:rsidRPr="00C7628B">
        <w:rPr>
          <w:color w:val="auto"/>
          <w:sz w:val="20"/>
          <w:szCs w:val="20"/>
          <w:lang w:val="en-US"/>
        </w:rPr>
        <w:t xml:space="preserve"> </w:t>
      </w:r>
    </w:p>
    <w:p w14:paraId="155F052A" w14:textId="7BF78D86" w:rsidR="007F072E" w:rsidRPr="00C7628B" w:rsidRDefault="007F072E" w:rsidP="0097177A">
      <w:pPr>
        <w:pStyle w:val="Default"/>
        <w:numPr>
          <w:ilvl w:val="1"/>
          <w:numId w:val="3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Weight for</w:t>
      </w:r>
      <w:r w:rsidR="00E039CA" w:rsidRPr="00C7628B">
        <w:rPr>
          <w:color w:val="auto"/>
          <w:sz w:val="20"/>
          <w:szCs w:val="20"/>
          <w:lang w:val="en-US"/>
        </w:rPr>
        <w:t xml:space="preserve"> </w:t>
      </w:r>
      <w:r w:rsidR="00EC28E7" w:rsidRPr="00C7628B">
        <w:rPr>
          <w:color w:val="auto"/>
          <w:sz w:val="20"/>
          <w:szCs w:val="20"/>
          <w:lang w:val="en-US"/>
        </w:rPr>
        <w:t xml:space="preserve">the </w:t>
      </w:r>
      <w:r w:rsidR="00CD0C1D" w:rsidRPr="00C7628B">
        <w:rPr>
          <w:color w:val="auto"/>
          <w:sz w:val="20"/>
          <w:szCs w:val="20"/>
          <w:lang w:val="en-US"/>
        </w:rPr>
        <w:t xml:space="preserve">luminaire only shall be 11.7 kg (25.8 lb.), </w:t>
      </w:r>
      <w:r w:rsidR="00EC28E7" w:rsidRPr="00C7628B">
        <w:rPr>
          <w:color w:val="auto"/>
          <w:sz w:val="20"/>
          <w:szCs w:val="20"/>
          <w:lang w:val="en-US"/>
        </w:rPr>
        <w:t>manual version shall be 1</w:t>
      </w:r>
      <w:r w:rsidR="00CD0C1D" w:rsidRPr="00C7628B">
        <w:rPr>
          <w:color w:val="auto"/>
          <w:sz w:val="20"/>
          <w:szCs w:val="20"/>
          <w:lang w:val="en-US"/>
        </w:rPr>
        <w:t>4.2</w:t>
      </w:r>
      <w:r w:rsidRPr="00C7628B">
        <w:rPr>
          <w:color w:val="auto"/>
          <w:sz w:val="20"/>
          <w:szCs w:val="20"/>
          <w:lang w:val="en-US"/>
        </w:rPr>
        <w:t xml:space="preserve"> kg (</w:t>
      </w:r>
      <w:r w:rsidR="00CD0C1D" w:rsidRPr="00C7628B">
        <w:rPr>
          <w:color w:val="auto"/>
          <w:sz w:val="20"/>
          <w:szCs w:val="20"/>
          <w:lang w:val="en-US"/>
        </w:rPr>
        <w:t xml:space="preserve">31.1 </w:t>
      </w:r>
      <w:r w:rsidRPr="00C7628B">
        <w:rPr>
          <w:color w:val="auto"/>
          <w:sz w:val="20"/>
          <w:szCs w:val="20"/>
          <w:lang w:val="en-US"/>
        </w:rPr>
        <w:t>lb.) and f</w:t>
      </w:r>
      <w:r w:rsidR="00E039CA" w:rsidRPr="00C7628B">
        <w:rPr>
          <w:color w:val="auto"/>
          <w:sz w:val="20"/>
          <w:szCs w:val="20"/>
          <w:lang w:val="en-US"/>
        </w:rPr>
        <w:t>o</w:t>
      </w:r>
      <w:r w:rsidR="00EC28E7" w:rsidRPr="00C7628B">
        <w:rPr>
          <w:color w:val="auto"/>
          <w:sz w:val="20"/>
          <w:szCs w:val="20"/>
          <w:lang w:val="en-US"/>
        </w:rPr>
        <w:t>r the pole operated version 1</w:t>
      </w:r>
      <w:r w:rsidR="00CD0C1D" w:rsidRPr="00C7628B">
        <w:rPr>
          <w:color w:val="auto"/>
          <w:sz w:val="20"/>
          <w:szCs w:val="20"/>
          <w:lang w:val="en-US"/>
        </w:rPr>
        <w:t>4.9</w:t>
      </w:r>
      <w:r w:rsidR="00EC28E7" w:rsidRPr="00C7628B">
        <w:rPr>
          <w:color w:val="auto"/>
          <w:sz w:val="20"/>
          <w:szCs w:val="20"/>
          <w:lang w:val="en-US"/>
        </w:rPr>
        <w:t xml:space="preserve"> kg (</w:t>
      </w:r>
      <w:r w:rsidR="00CD0C1D" w:rsidRPr="00C7628B">
        <w:rPr>
          <w:color w:val="auto"/>
          <w:sz w:val="20"/>
          <w:szCs w:val="20"/>
          <w:lang w:val="en-US"/>
        </w:rPr>
        <w:t xml:space="preserve">32.9 </w:t>
      </w:r>
      <w:r w:rsidRPr="00C7628B">
        <w:rPr>
          <w:color w:val="auto"/>
          <w:sz w:val="20"/>
          <w:szCs w:val="20"/>
          <w:lang w:val="en-US"/>
        </w:rPr>
        <w:t xml:space="preserve">lb.). </w:t>
      </w:r>
    </w:p>
    <w:p w14:paraId="62FD488F" w14:textId="5E836781" w:rsidR="00D03234" w:rsidRPr="00C7628B" w:rsidRDefault="00D03234" w:rsidP="0097177A">
      <w:pPr>
        <w:pStyle w:val="Default"/>
        <w:numPr>
          <w:ilvl w:val="1"/>
          <w:numId w:val="3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The safety loop attachment shall absorb forces acting on the fixture in the event of a fall and protect the fixture from damage.</w:t>
      </w:r>
    </w:p>
    <w:p w14:paraId="7955D1E7" w14:textId="77777777" w:rsidR="007F072E" w:rsidRPr="00C7628B" w:rsidRDefault="007F072E" w:rsidP="00CF4B51">
      <w:pPr>
        <w:pStyle w:val="Default"/>
        <w:spacing w:line="276" w:lineRule="auto"/>
        <w:rPr>
          <w:color w:val="auto"/>
          <w:sz w:val="20"/>
          <w:szCs w:val="20"/>
          <w:lang w:val="en-US"/>
        </w:rPr>
      </w:pPr>
    </w:p>
    <w:p w14:paraId="6C628D37" w14:textId="43A12D8C" w:rsidR="007F072E" w:rsidRPr="00C7628B" w:rsidRDefault="007F072E" w:rsidP="0097177A">
      <w:pPr>
        <w:pStyle w:val="Default"/>
        <w:numPr>
          <w:ilvl w:val="0"/>
          <w:numId w:val="3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The luminaire shall be eq</w:t>
      </w:r>
      <w:r w:rsidR="00004747" w:rsidRPr="00C7628B">
        <w:rPr>
          <w:color w:val="auto"/>
          <w:sz w:val="20"/>
          <w:szCs w:val="20"/>
          <w:lang w:val="en-US"/>
        </w:rPr>
        <w:t>uipped with</w:t>
      </w:r>
      <w:r w:rsidRPr="00C7628B">
        <w:rPr>
          <w:color w:val="auto"/>
          <w:sz w:val="20"/>
          <w:szCs w:val="20"/>
          <w:lang w:val="en-US"/>
        </w:rPr>
        <w:t xml:space="preserve"> cooling fan</w:t>
      </w:r>
      <w:r w:rsidR="00004747" w:rsidRPr="00C7628B">
        <w:rPr>
          <w:color w:val="auto"/>
          <w:sz w:val="20"/>
          <w:szCs w:val="20"/>
          <w:lang w:val="en-US"/>
        </w:rPr>
        <w:t>s</w:t>
      </w:r>
      <w:r w:rsidRPr="00C7628B">
        <w:rPr>
          <w:color w:val="auto"/>
          <w:sz w:val="20"/>
          <w:szCs w:val="20"/>
          <w:lang w:val="en-US"/>
        </w:rPr>
        <w:t xml:space="preserve">. </w:t>
      </w:r>
    </w:p>
    <w:p w14:paraId="1BD07264" w14:textId="2D2BF76F" w:rsidR="007F072E" w:rsidRPr="00C7628B" w:rsidRDefault="007F072E" w:rsidP="0097177A">
      <w:pPr>
        <w:pStyle w:val="Default"/>
        <w:numPr>
          <w:ilvl w:val="0"/>
          <w:numId w:val="3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The fan noise emission shall not exceed 20 dBA (1m) at any time. </w:t>
      </w:r>
    </w:p>
    <w:p w14:paraId="26C1201A" w14:textId="246A6DCC" w:rsidR="007F072E" w:rsidRPr="00C7628B" w:rsidRDefault="007F072E" w:rsidP="0097177A">
      <w:pPr>
        <w:pStyle w:val="Default"/>
        <w:numPr>
          <w:ilvl w:val="0"/>
          <w:numId w:val="3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The LED emitters used in the fixture should be rated for nominal 50,000-hour LED life to 70% intensity with an estimated color shift over lifetime less than 200 K. </w:t>
      </w:r>
    </w:p>
    <w:p w14:paraId="59F93AA5" w14:textId="2202F344" w:rsidR="007F072E" w:rsidRPr="00C7628B" w:rsidRDefault="007F072E" w:rsidP="0097177A">
      <w:pPr>
        <w:pStyle w:val="Default"/>
        <w:numPr>
          <w:ilvl w:val="0"/>
          <w:numId w:val="3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The luminaire shall provide monitoring of the hours in use and the actual temperature. </w:t>
      </w:r>
    </w:p>
    <w:p w14:paraId="494BA46E" w14:textId="77777777" w:rsidR="007F072E" w:rsidRPr="00C7628B" w:rsidRDefault="007F072E" w:rsidP="007F072E">
      <w:pPr>
        <w:pStyle w:val="Default"/>
        <w:rPr>
          <w:color w:val="auto"/>
          <w:sz w:val="20"/>
          <w:szCs w:val="20"/>
          <w:lang w:val="en-US"/>
        </w:rPr>
      </w:pPr>
    </w:p>
    <w:p w14:paraId="75EFFDA7" w14:textId="3AF9895C" w:rsidR="007F072E" w:rsidRPr="00C7628B" w:rsidRDefault="001175AF" w:rsidP="0097177A">
      <w:pPr>
        <w:pStyle w:val="Default"/>
        <w:numPr>
          <w:ilvl w:val="0"/>
          <w:numId w:val="4"/>
        </w:numPr>
        <w:rPr>
          <w:b/>
          <w:bCs/>
          <w:color w:val="auto"/>
          <w:sz w:val="28"/>
          <w:szCs w:val="28"/>
          <w:lang w:val="en-US"/>
        </w:rPr>
      </w:pPr>
      <w:r>
        <w:rPr>
          <w:b/>
          <w:bCs/>
          <w:color w:val="auto"/>
          <w:sz w:val="28"/>
          <w:szCs w:val="28"/>
          <w:lang w:val="en-US"/>
        </w:rPr>
        <w:lastRenderedPageBreak/>
        <w:br/>
      </w:r>
      <w:r w:rsidR="001C1128" w:rsidRPr="00C7628B">
        <w:rPr>
          <w:b/>
          <w:bCs/>
          <w:color w:val="auto"/>
          <w:sz w:val="28"/>
          <w:szCs w:val="28"/>
          <w:lang w:val="en-US"/>
        </w:rPr>
        <w:t>El</w:t>
      </w:r>
      <w:r w:rsidR="007F072E" w:rsidRPr="00C7628B">
        <w:rPr>
          <w:b/>
          <w:bCs/>
          <w:color w:val="auto"/>
          <w:sz w:val="28"/>
          <w:szCs w:val="28"/>
          <w:lang w:val="en-US"/>
        </w:rPr>
        <w:t xml:space="preserve">ectrical </w:t>
      </w:r>
    </w:p>
    <w:p w14:paraId="77F70DF9" w14:textId="0D431CE0" w:rsidR="000B1BBC" w:rsidRPr="00C7628B" w:rsidRDefault="000B1BBC" w:rsidP="00B77314">
      <w:pPr>
        <w:pStyle w:val="Default"/>
        <w:tabs>
          <w:tab w:val="left" w:pos="4553"/>
        </w:tabs>
        <w:ind w:left="720"/>
        <w:rPr>
          <w:color w:val="auto"/>
          <w:sz w:val="28"/>
          <w:szCs w:val="28"/>
          <w:lang w:val="en-US"/>
        </w:rPr>
      </w:pPr>
    </w:p>
    <w:p w14:paraId="12E2ECE0" w14:textId="336B419E" w:rsidR="007F072E" w:rsidRPr="00C7628B" w:rsidRDefault="007F072E" w:rsidP="0097177A">
      <w:pPr>
        <w:pStyle w:val="Default"/>
        <w:numPr>
          <w:ilvl w:val="0"/>
          <w:numId w:val="8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The luminaire shall be furnished wit</w:t>
      </w:r>
      <w:r w:rsidR="001C1CDE" w:rsidRPr="00C7628B">
        <w:rPr>
          <w:color w:val="auto"/>
          <w:sz w:val="20"/>
          <w:szCs w:val="20"/>
          <w:lang w:val="en-US"/>
        </w:rPr>
        <w:t xml:space="preserve">h an </w:t>
      </w:r>
      <w:r w:rsidR="00B77314" w:rsidRPr="00C7628B">
        <w:rPr>
          <w:color w:val="auto"/>
          <w:sz w:val="20"/>
          <w:szCs w:val="20"/>
          <w:lang w:val="en-US"/>
        </w:rPr>
        <w:t>internal</w:t>
      </w:r>
      <w:r w:rsidR="001C1CDE" w:rsidRPr="00C7628B">
        <w:rPr>
          <w:color w:val="auto"/>
          <w:sz w:val="20"/>
          <w:szCs w:val="20"/>
          <w:lang w:val="en-US"/>
        </w:rPr>
        <w:t xml:space="preserve"> </w:t>
      </w:r>
      <w:r w:rsidR="0086330B" w:rsidRPr="00C7628B">
        <w:rPr>
          <w:color w:val="auto"/>
          <w:sz w:val="20"/>
          <w:szCs w:val="20"/>
          <w:lang w:val="en-US"/>
        </w:rPr>
        <w:t>power supply for 1</w:t>
      </w:r>
      <w:r w:rsidR="00B77314" w:rsidRPr="00C7628B">
        <w:rPr>
          <w:color w:val="auto"/>
          <w:sz w:val="20"/>
          <w:szCs w:val="20"/>
          <w:lang w:val="en-US"/>
        </w:rPr>
        <w:t>0</w:t>
      </w:r>
      <w:r w:rsidRPr="00C7628B">
        <w:rPr>
          <w:color w:val="auto"/>
          <w:sz w:val="20"/>
          <w:szCs w:val="20"/>
          <w:lang w:val="en-US"/>
        </w:rPr>
        <w:t xml:space="preserve">0 to 250 </w:t>
      </w:r>
      <w:r w:rsidR="00D03234" w:rsidRPr="00C7628B">
        <w:rPr>
          <w:color w:val="auto"/>
          <w:sz w:val="20"/>
          <w:szCs w:val="20"/>
          <w:lang w:val="en-US"/>
        </w:rPr>
        <w:t>V~,</w:t>
      </w:r>
      <w:r w:rsidRPr="00C7628B">
        <w:rPr>
          <w:color w:val="auto"/>
          <w:sz w:val="20"/>
          <w:szCs w:val="20"/>
          <w:lang w:val="en-US"/>
        </w:rPr>
        <w:t xml:space="preserve"> 50/60</w:t>
      </w:r>
      <w:r w:rsidR="001C0B0D" w:rsidRPr="00C7628B">
        <w:rPr>
          <w:color w:val="auto"/>
          <w:sz w:val="20"/>
          <w:szCs w:val="20"/>
          <w:lang w:val="en-US"/>
        </w:rPr>
        <w:t xml:space="preserve"> </w:t>
      </w:r>
      <w:r w:rsidRPr="00C7628B">
        <w:rPr>
          <w:color w:val="auto"/>
          <w:sz w:val="20"/>
          <w:szCs w:val="20"/>
          <w:lang w:val="en-US"/>
        </w:rPr>
        <w:t xml:space="preserve">Hz supply voltage. </w:t>
      </w:r>
    </w:p>
    <w:p w14:paraId="26A614EF" w14:textId="2D606430" w:rsidR="007F072E" w:rsidRPr="00C7628B" w:rsidRDefault="007F072E" w:rsidP="0097177A">
      <w:pPr>
        <w:pStyle w:val="Default"/>
        <w:numPr>
          <w:ilvl w:val="0"/>
          <w:numId w:val="8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The luminaire shall require power from a non-dim source. </w:t>
      </w:r>
    </w:p>
    <w:p w14:paraId="4C7DDA35" w14:textId="34C11687" w:rsidR="007F072E" w:rsidRPr="00C7628B" w:rsidRDefault="007F072E" w:rsidP="0097177A">
      <w:pPr>
        <w:pStyle w:val="Default"/>
        <w:numPr>
          <w:ilvl w:val="0"/>
          <w:numId w:val="8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The nomina</w:t>
      </w:r>
      <w:r w:rsidR="00E039CA" w:rsidRPr="00C7628B">
        <w:rPr>
          <w:color w:val="auto"/>
          <w:sz w:val="20"/>
          <w:szCs w:val="20"/>
          <w:lang w:val="en-US"/>
        </w:rPr>
        <w:t>l power consumption shall be 400</w:t>
      </w:r>
      <w:r w:rsidRPr="00C7628B">
        <w:rPr>
          <w:color w:val="auto"/>
          <w:sz w:val="20"/>
          <w:szCs w:val="20"/>
          <w:lang w:val="en-US"/>
        </w:rPr>
        <w:t xml:space="preserve"> W and shall not exceed </w:t>
      </w:r>
      <w:r w:rsidR="00B77314" w:rsidRPr="00C7628B">
        <w:rPr>
          <w:color w:val="auto"/>
          <w:sz w:val="20"/>
          <w:szCs w:val="20"/>
          <w:lang w:val="en-US"/>
        </w:rPr>
        <w:t>5</w:t>
      </w:r>
      <w:r w:rsidR="000E2246" w:rsidRPr="00C7628B">
        <w:rPr>
          <w:color w:val="auto"/>
          <w:sz w:val="20"/>
          <w:szCs w:val="20"/>
          <w:lang w:val="en-US"/>
        </w:rPr>
        <w:t>0</w:t>
      </w:r>
      <w:r w:rsidR="00E039CA" w:rsidRPr="00C7628B">
        <w:rPr>
          <w:color w:val="auto"/>
          <w:sz w:val="20"/>
          <w:szCs w:val="20"/>
          <w:lang w:val="en-US"/>
        </w:rPr>
        <w:t>0</w:t>
      </w:r>
      <w:r w:rsidRPr="00C7628B">
        <w:rPr>
          <w:color w:val="auto"/>
          <w:sz w:val="20"/>
          <w:szCs w:val="20"/>
          <w:lang w:val="en-US"/>
        </w:rPr>
        <w:t xml:space="preserve"> W at full output. </w:t>
      </w:r>
    </w:p>
    <w:p w14:paraId="32312B85" w14:textId="42A1B296" w:rsidR="007F072E" w:rsidRPr="00C7628B" w:rsidRDefault="007F072E" w:rsidP="0097177A">
      <w:pPr>
        <w:pStyle w:val="Default"/>
        <w:numPr>
          <w:ilvl w:val="0"/>
          <w:numId w:val="8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Available </w:t>
      </w:r>
      <w:r w:rsidR="0099588C" w:rsidRPr="00C7628B">
        <w:rPr>
          <w:color w:val="auto"/>
          <w:sz w:val="20"/>
          <w:szCs w:val="20"/>
          <w:lang w:val="en-US"/>
        </w:rPr>
        <w:t xml:space="preserve">power cord </w:t>
      </w:r>
      <w:r w:rsidRPr="00C7628B">
        <w:rPr>
          <w:color w:val="auto"/>
          <w:sz w:val="20"/>
          <w:szCs w:val="20"/>
          <w:lang w:val="en-US"/>
        </w:rPr>
        <w:t xml:space="preserve">options shall include but not be limited to: </w:t>
      </w:r>
    </w:p>
    <w:p w14:paraId="132904BD" w14:textId="7E121EDE" w:rsidR="007F072E" w:rsidRPr="00C7628B" w:rsidRDefault="008B726E" w:rsidP="0097177A">
      <w:pPr>
        <w:pStyle w:val="Default"/>
        <w:numPr>
          <w:ilvl w:val="1"/>
          <w:numId w:val="9"/>
        </w:numPr>
        <w:spacing w:line="276" w:lineRule="auto"/>
        <w:ind w:left="1440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PowerCon</w:t>
      </w:r>
      <w:r w:rsidR="0086330B" w:rsidRPr="00C7628B">
        <w:rPr>
          <w:color w:val="auto"/>
          <w:sz w:val="20"/>
          <w:szCs w:val="20"/>
          <w:lang w:val="en-US"/>
        </w:rPr>
        <w:t xml:space="preserve"> TRUE1 </w:t>
      </w:r>
      <w:r w:rsidR="00B77314" w:rsidRPr="00C7628B">
        <w:rPr>
          <w:color w:val="auto"/>
          <w:sz w:val="20"/>
          <w:szCs w:val="20"/>
          <w:lang w:val="en-US"/>
        </w:rPr>
        <w:t xml:space="preserve">TOP </w:t>
      </w:r>
      <w:r w:rsidR="007F072E" w:rsidRPr="00C7628B">
        <w:rPr>
          <w:color w:val="auto"/>
          <w:sz w:val="20"/>
          <w:szCs w:val="20"/>
          <w:lang w:val="en-US"/>
        </w:rPr>
        <w:t xml:space="preserve">cable with bare ends </w:t>
      </w:r>
    </w:p>
    <w:p w14:paraId="27A78633" w14:textId="33EF1164" w:rsidR="007F072E" w:rsidRPr="00C7628B" w:rsidRDefault="008B726E" w:rsidP="0097177A">
      <w:pPr>
        <w:pStyle w:val="Default"/>
        <w:numPr>
          <w:ilvl w:val="1"/>
          <w:numId w:val="9"/>
        </w:numPr>
        <w:spacing w:line="276" w:lineRule="auto"/>
        <w:ind w:left="1440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PowerCon</w:t>
      </w:r>
      <w:r w:rsidR="0086330B" w:rsidRPr="00C7628B">
        <w:rPr>
          <w:color w:val="auto"/>
          <w:sz w:val="20"/>
          <w:szCs w:val="20"/>
          <w:lang w:val="en-US"/>
        </w:rPr>
        <w:t xml:space="preserve"> TRUE1</w:t>
      </w:r>
      <w:r w:rsidR="007F072E" w:rsidRPr="00C7628B">
        <w:rPr>
          <w:color w:val="auto"/>
          <w:sz w:val="20"/>
          <w:szCs w:val="20"/>
          <w:lang w:val="en-US"/>
        </w:rPr>
        <w:t xml:space="preserve"> </w:t>
      </w:r>
      <w:r w:rsidR="00B77314" w:rsidRPr="00C7628B">
        <w:rPr>
          <w:color w:val="auto"/>
          <w:sz w:val="20"/>
          <w:szCs w:val="20"/>
          <w:lang w:val="en-US"/>
        </w:rPr>
        <w:t xml:space="preserve">TOP </w:t>
      </w:r>
      <w:r w:rsidR="007F072E" w:rsidRPr="00C7628B">
        <w:rPr>
          <w:color w:val="auto"/>
          <w:sz w:val="20"/>
          <w:szCs w:val="20"/>
          <w:lang w:val="en-US"/>
        </w:rPr>
        <w:t xml:space="preserve">cable and Edison connector </w:t>
      </w:r>
    </w:p>
    <w:p w14:paraId="60D42D90" w14:textId="1F260670" w:rsidR="007F072E" w:rsidRPr="00C7628B" w:rsidRDefault="008B726E" w:rsidP="0097177A">
      <w:pPr>
        <w:pStyle w:val="Default"/>
        <w:numPr>
          <w:ilvl w:val="1"/>
          <w:numId w:val="9"/>
        </w:numPr>
        <w:spacing w:line="276" w:lineRule="auto"/>
        <w:ind w:left="1440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PowerCon</w:t>
      </w:r>
      <w:r w:rsidR="0086330B" w:rsidRPr="00C7628B">
        <w:rPr>
          <w:color w:val="auto"/>
          <w:sz w:val="20"/>
          <w:szCs w:val="20"/>
          <w:lang w:val="en-US"/>
        </w:rPr>
        <w:t xml:space="preserve"> TRUE1 </w:t>
      </w:r>
      <w:r w:rsidR="00B77314" w:rsidRPr="00C7628B">
        <w:rPr>
          <w:color w:val="auto"/>
          <w:sz w:val="20"/>
          <w:szCs w:val="20"/>
          <w:lang w:val="en-US"/>
        </w:rPr>
        <w:t xml:space="preserve">TOP </w:t>
      </w:r>
      <w:r w:rsidR="007F072E" w:rsidRPr="00C7628B">
        <w:rPr>
          <w:color w:val="auto"/>
          <w:sz w:val="20"/>
          <w:szCs w:val="20"/>
          <w:lang w:val="en-US"/>
        </w:rPr>
        <w:t xml:space="preserve">cable and Schuko connector </w:t>
      </w:r>
    </w:p>
    <w:p w14:paraId="70B0938B" w14:textId="2D691152" w:rsidR="0086330B" w:rsidRPr="00C7628B" w:rsidRDefault="008B726E" w:rsidP="0097177A">
      <w:pPr>
        <w:pStyle w:val="Default"/>
        <w:numPr>
          <w:ilvl w:val="1"/>
          <w:numId w:val="9"/>
        </w:numPr>
        <w:spacing w:line="276" w:lineRule="auto"/>
        <w:ind w:left="1440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PowerCon</w:t>
      </w:r>
      <w:r w:rsidR="0086330B" w:rsidRPr="00C7628B">
        <w:rPr>
          <w:color w:val="auto"/>
          <w:sz w:val="20"/>
          <w:szCs w:val="20"/>
          <w:lang w:val="en-US"/>
        </w:rPr>
        <w:t xml:space="preserve"> TRUE1 </w:t>
      </w:r>
      <w:r w:rsidR="00B77314" w:rsidRPr="00C7628B">
        <w:rPr>
          <w:color w:val="auto"/>
          <w:sz w:val="20"/>
          <w:szCs w:val="20"/>
          <w:lang w:val="en-US"/>
        </w:rPr>
        <w:t xml:space="preserve">TOP </w:t>
      </w:r>
      <w:r w:rsidR="0086330B" w:rsidRPr="00C7628B">
        <w:rPr>
          <w:color w:val="auto"/>
          <w:sz w:val="20"/>
          <w:szCs w:val="20"/>
          <w:lang w:val="en-US"/>
        </w:rPr>
        <w:t>cable and Chinese connector</w:t>
      </w:r>
    </w:p>
    <w:p w14:paraId="7C653E31" w14:textId="3E5D007E" w:rsidR="0086330B" w:rsidRPr="00C7628B" w:rsidRDefault="008B726E" w:rsidP="0097177A">
      <w:pPr>
        <w:pStyle w:val="Default"/>
        <w:numPr>
          <w:ilvl w:val="1"/>
          <w:numId w:val="9"/>
        </w:numPr>
        <w:spacing w:line="276" w:lineRule="auto"/>
        <w:ind w:left="1440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PowerCon</w:t>
      </w:r>
      <w:r w:rsidR="0086330B" w:rsidRPr="00C7628B">
        <w:rPr>
          <w:color w:val="auto"/>
          <w:sz w:val="20"/>
          <w:szCs w:val="20"/>
          <w:lang w:val="en-US"/>
        </w:rPr>
        <w:t xml:space="preserve"> TRUE1 </w:t>
      </w:r>
      <w:r w:rsidR="00B77314" w:rsidRPr="00C7628B">
        <w:rPr>
          <w:color w:val="auto"/>
          <w:sz w:val="20"/>
          <w:szCs w:val="20"/>
          <w:lang w:val="en-US"/>
        </w:rPr>
        <w:t xml:space="preserve">TOP </w:t>
      </w:r>
      <w:r w:rsidR="0086330B" w:rsidRPr="00C7628B">
        <w:rPr>
          <w:color w:val="auto"/>
          <w:sz w:val="20"/>
          <w:szCs w:val="20"/>
          <w:lang w:val="en-US"/>
        </w:rPr>
        <w:t>cable and Japanese connector</w:t>
      </w:r>
    </w:p>
    <w:p w14:paraId="1C8F8C05" w14:textId="77777777" w:rsidR="007F072E" w:rsidRPr="00C7628B" w:rsidRDefault="007F072E" w:rsidP="00CF4B51">
      <w:pPr>
        <w:pStyle w:val="Default"/>
        <w:spacing w:line="276" w:lineRule="auto"/>
        <w:rPr>
          <w:color w:val="auto"/>
          <w:sz w:val="20"/>
          <w:szCs w:val="20"/>
          <w:lang w:val="en-US"/>
        </w:rPr>
      </w:pPr>
    </w:p>
    <w:p w14:paraId="5D28E0B0" w14:textId="2D3D6832" w:rsidR="00884A01" w:rsidRPr="00C7628B" w:rsidRDefault="00884A01" w:rsidP="0097177A">
      <w:pPr>
        <w:pStyle w:val="Default"/>
        <w:numPr>
          <w:ilvl w:val="0"/>
          <w:numId w:val="8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In addition, power through shall be possible via </w:t>
      </w:r>
      <w:r w:rsidR="008B726E" w:rsidRPr="00C7628B">
        <w:rPr>
          <w:color w:val="auto"/>
          <w:sz w:val="20"/>
          <w:szCs w:val="20"/>
          <w:lang w:val="en-US"/>
        </w:rPr>
        <w:t>PowerCon</w:t>
      </w:r>
      <w:r w:rsidRPr="00C7628B">
        <w:rPr>
          <w:color w:val="auto"/>
          <w:sz w:val="20"/>
          <w:szCs w:val="20"/>
          <w:lang w:val="en-US"/>
        </w:rPr>
        <w:t xml:space="preserve"> TRUE1 TOP power out plug.</w:t>
      </w:r>
    </w:p>
    <w:p w14:paraId="308C8703" w14:textId="5D3BE0B8" w:rsidR="007F072E" w:rsidRPr="00C7628B" w:rsidRDefault="007F072E" w:rsidP="0097177A">
      <w:pPr>
        <w:pStyle w:val="Default"/>
        <w:numPr>
          <w:ilvl w:val="0"/>
          <w:numId w:val="8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Only integrated light engines that will not emit light in the ultra-violet or the Infrared spectrum are acceptable. </w:t>
      </w:r>
    </w:p>
    <w:p w14:paraId="1A2443C7" w14:textId="3C4FEA37" w:rsidR="007F072E" w:rsidRPr="00C7628B" w:rsidRDefault="007F072E" w:rsidP="0097177A">
      <w:pPr>
        <w:pStyle w:val="Default"/>
        <w:numPr>
          <w:ilvl w:val="0"/>
          <w:numId w:val="8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A control and indicator panel for on-board </w:t>
      </w:r>
      <w:r w:rsidR="00D03234" w:rsidRPr="00C7628B">
        <w:rPr>
          <w:color w:val="auto"/>
          <w:sz w:val="20"/>
          <w:szCs w:val="20"/>
          <w:lang w:val="en-US"/>
        </w:rPr>
        <w:t xml:space="preserve">and remote </w:t>
      </w:r>
      <w:r w:rsidRPr="00C7628B">
        <w:rPr>
          <w:color w:val="auto"/>
          <w:sz w:val="20"/>
          <w:szCs w:val="20"/>
          <w:lang w:val="en-US"/>
        </w:rPr>
        <w:t xml:space="preserve">control shall be available. </w:t>
      </w:r>
    </w:p>
    <w:p w14:paraId="7C48D9EB" w14:textId="516F365C" w:rsidR="007F072E" w:rsidRPr="00C7628B" w:rsidRDefault="007F072E" w:rsidP="0097177A">
      <w:pPr>
        <w:pStyle w:val="Default"/>
        <w:numPr>
          <w:ilvl w:val="0"/>
          <w:numId w:val="8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The fixture shall be equipped with an RDM/DMX interface. </w:t>
      </w:r>
    </w:p>
    <w:p w14:paraId="11DD0828" w14:textId="441FFBAB" w:rsidR="007F072E" w:rsidRPr="00C7628B" w:rsidRDefault="007F072E" w:rsidP="0097177A">
      <w:pPr>
        <w:pStyle w:val="Default"/>
        <w:numPr>
          <w:ilvl w:val="0"/>
          <w:numId w:val="8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A</w:t>
      </w:r>
      <w:r w:rsidR="00FC4017" w:rsidRPr="00C7628B">
        <w:rPr>
          <w:color w:val="auto"/>
          <w:sz w:val="20"/>
          <w:szCs w:val="20"/>
          <w:lang w:val="en-US"/>
        </w:rPr>
        <w:t>n</w:t>
      </w:r>
      <w:r w:rsidRPr="00C7628B">
        <w:rPr>
          <w:color w:val="auto"/>
          <w:sz w:val="20"/>
          <w:szCs w:val="20"/>
          <w:lang w:val="en-US"/>
        </w:rPr>
        <w:t xml:space="preserve"> XLR 5</w:t>
      </w:r>
      <w:r w:rsidR="00FC4017" w:rsidRPr="00C7628B">
        <w:rPr>
          <w:color w:val="auto"/>
          <w:sz w:val="20"/>
          <w:szCs w:val="20"/>
          <w:lang w:val="en-US"/>
        </w:rPr>
        <w:t>-</w:t>
      </w:r>
      <w:r w:rsidRPr="00C7628B">
        <w:rPr>
          <w:color w:val="auto"/>
          <w:sz w:val="20"/>
          <w:szCs w:val="20"/>
          <w:lang w:val="en-US"/>
        </w:rPr>
        <w:t>pin DMX in and XLR 5</w:t>
      </w:r>
      <w:r w:rsidR="00FC4017" w:rsidRPr="00C7628B">
        <w:rPr>
          <w:color w:val="auto"/>
          <w:sz w:val="20"/>
          <w:szCs w:val="20"/>
          <w:lang w:val="en-US"/>
        </w:rPr>
        <w:t>-</w:t>
      </w:r>
      <w:r w:rsidRPr="00C7628B">
        <w:rPr>
          <w:color w:val="auto"/>
          <w:sz w:val="20"/>
          <w:szCs w:val="20"/>
          <w:lang w:val="en-US"/>
        </w:rPr>
        <w:t>pin DMX through</w:t>
      </w:r>
      <w:r w:rsidR="00FC4017" w:rsidRPr="00C7628B">
        <w:rPr>
          <w:color w:val="auto"/>
          <w:sz w:val="20"/>
          <w:szCs w:val="20"/>
          <w:lang w:val="en-US"/>
        </w:rPr>
        <w:t xml:space="preserve"> shall be implemented</w:t>
      </w:r>
      <w:r w:rsidRPr="00C7628B">
        <w:rPr>
          <w:color w:val="auto"/>
          <w:sz w:val="20"/>
          <w:szCs w:val="20"/>
          <w:lang w:val="en-US"/>
        </w:rPr>
        <w:t xml:space="preserve">. </w:t>
      </w:r>
    </w:p>
    <w:p w14:paraId="67B5D76B" w14:textId="0DE0C760" w:rsidR="008A50DD" w:rsidRPr="00C7628B" w:rsidRDefault="00884A01" w:rsidP="0097177A">
      <w:pPr>
        <w:pStyle w:val="Default"/>
        <w:numPr>
          <w:ilvl w:val="0"/>
          <w:numId w:val="8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Two</w:t>
      </w:r>
      <w:r w:rsidR="00ED57D7" w:rsidRPr="00C7628B">
        <w:rPr>
          <w:color w:val="auto"/>
          <w:sz w:val="20"/>
          <w:szCs w:val="20"/>
          <w:lang w:val="en-US"/>
        </w:rPr>
        <w:t xml:space="preserve"> EtherC</w:t>
      </w:r>
      <w:r w:rsidR="003479E9">
        <w:rPr>
          <w:color w:val="auto"/>
          <w:sz w:val="20"/>
          <w:szCs w:val="20"/>
          <w:lang w:val="en-US"/>
        </w:rPr>
        <w:t>on</w:t>
      </w:r>
      <w:r w:rsidR="00ED57D7" w:rsidRPr="00C7628B">
        <w:rPr>
          <w:color w:val="auto"/>
          <w:sz w:val="20"/>
          <w:szCs w:val="20"/>
          <w:lang w:val="en-US"/>
        </w:rPr>
        <w:t xml:space="preserve"> LAN port</w:t>
      </w:r>
      <w:r w:rsidR="00BC1061">
        <w:rPr>
          <w:color w:val="auto"/>
          <w:sz w:val="20"/>
          <w:szCs w:val="20"/>
          <w:lang w:val="en-US"/>
        </w:rPr>
        <w:t>s</w:t>
      </w:r>
      <w:r w:rsidR="00ED57D7" w:rsidRPr="00C7628B">
        <w:rPr>
          <w:color w:val="auto"/>
          <w:sz w:val="20"/>
          <w:szCs w:val="20"/>
          <w:lang w:val="en-US"/>
        </w:rPr>
        <w:t xml:space="preserve"> shall be </w:t>
      </w:r>
      <w:r w:rsidR="00BC1061" w:rsidRPr="00C7628B">
        <w:rPr>
          <w:color w:val="auto"/>
          <w:sz w:val="20"/>
          <w:szCs w:val="20"/>
          <w:lang w:val="en-US"/>
        </w:rPr>
        <w:t>implemented,</w:t>
      </w:r>
      <w:r w:rsidRPr="00C7628B">
        <w:rPr>
          <w:color w:val="auto"/>
          <w:sz w:val="20"/>
          <w:szCs w:val="20"/>
          <w:lang w:val="en-US"/>
        </w:rPr>
        <w:t xml:space="preserve"> incl</w:t>
      </w:r>
      <w:r w:rsidR="00ED57D7" w:rsidRPr="00C7628B">
        <w:rPr>
          <w:color w:val="auto"/>
          <w:sz w:val="20"/>
          <w:szCs w:val="20"/>
          <w:lang w:val="en-US"/>
        </w:rPr>
        <w:t>.</w:t>
      </w:r>
      <w:r w:rsidRPr="00C7628B">
        <w:rPr>
          <w:color w:val="auto"/>
          <w:sz w:val="20"/>
          <w:szCs w:val="20"/>
          <w:lang w:val="en-US"/>
        </w:rPr>
        <w:t xml:space="preserve"> an integrated </w:t>
      </w:r>
      <w:r w:rsidR="00A44BB8">
        <w:rPr>
          <w:color w:val="auto"/>
          <w:sz w:val="20"/>
          <w:szCs w:val="20"/>
          <w:lang w:val="en-US"/>
        </w:rPr>
        <w:t xml:space="preserve">ethernet </w:t>
      </w:r>
      <w:r w:rsidRPr="00C7628B">
        <w:rPr>
          <w:color w:val="auto"/>
          <w:sz w:val="20"/>
          <w:szCs w:val="20"/>
          <w:lang w:val="en-US"/>
        </w:rPr>
        <w:t>switch.</w:t>
      </w:r>
    </w:p>
    <w:p w14:paraId="3432F762" w14:textId="0052E38B" w:rsidR="00D252C6" w:rsidRDefault="00D252C6" w:rsidP="0097177A">
      <w:pPr>
        <w:pStyle w:val="Default"/>
        <w:numPr>
          <w:ilvl w:val="0"/>
          <w:numId w:val="8"/>
        </w:numPr>
        <w:spacing w:line="276" w:lineRule="auto"/>
        <w:rPr>
          <w:color w:val="auto"/>
          <w:sz w:val="20"/>
          <w:szCs w:val="20"/>
          <w:lang w:val="en-US"/>
        </w:rPr>
      </w:pPr>
      <w:r w:rsidRPr="00D252C6">
        <w:rPr>
          <w:color w:val="auto"/>
          <w:sz w:val="20"/>
          <w:szCs w:val="20"/>
          <w:lang w:val="en-US"/>
        </w:rPr>
        <w:t xml:space="preserve">An XLR 3-Pin port shall be implemented for 48 V DC power input from a regulated external DC source like power station or battery. </w:t>
      </w:r>
    </w:p>
    <w:p w14:paraId="48D8C506" w14:textId="10C4ED75" w:rsidR="007F072E" w:rsidRPr="00C7628B" w:rsidRDefault="007F072E" w:rsidP="0097177A">
      <w:pPr>
        <w:pStyle w:val="Default"/>
        <w:numPr>
          <w:ilvl w:val="0"/>
          <w:numId w:val="8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The fixture shall have </w:t>
      </w:r>
      <w:r w:rsidR="00884A01" w:rsidRPr="00C7628B">
        <w:rPr>
          <w:color w:val="auto"/>
          <w:sz w:val="20"/>
          <w:szCs w:val="20"/>
          <w:lang w:val="en-US"/>
        </w:rPr>
        <w:t xml:space="preserve">two </w:t>
      </w:r>
      <w:r w:rsidRPr="00C7628B">
        <w:rPr>
          <w:color w:val="auto"/>
          <w:sz w:val="20"/>
          <w:szCs w:val="20"/>
          <w:lang w:val="en-US"/>
        </w:rPr>
        <w:t>USB</w:t>
      </w:r>
      <w:r w:rsidR="00ED57D7" w:rsidRPr="00C7628B">
        <w:rPr>
          <w:color w:val="auto"/>
          <w:sz w:val="20"/>
          <w:szCs w:val="20"/>
          <w:lang w:val="en-US"/>
        </w:rPr>
        <w:t>-A</w:t>
      </w:r>
      <w:r w:rsidRPr="00C7628B">
        <w:rPr>
          <w:color w:val="auto"/>
          <w:sz w:val="20"/>
          <w:szCs w:val="20"/>
          <w:lang w:val="en-US"/>
        </w:rPr>
        <w:t xml:space="preserve"> port</w:t>
      </w:r>
      <w:r w:rsidR="00884A01" w:rsidRPr="00C7628B">
        <w:rPr>
          <w:color w:val="auto"/>
          <w:sz w:val="20"/>
          <w:szCs w:val="20"/>
          <w:lang w:val="en-US"/>
        </w:rPr>
        <w:t>s, one 1.5 A and one 0.5 A</w:t>
      </w:r>
      <w:r w:rsidR="00F32EAB">
        <w:rPr>
          <w:color w:val="auto"/>
          <w:sz w:val="20"/>
          <w:szCs w:val="20"/>
          <w:lang w:val="en-US"/>
        </w:rPr>
        <w:t>,</w:t>
      </w:r>
      <w:r w:rsidRPr="00C7628B">
        <w:rPr>
          <w:color w:val="auto"/>
          <w:sz w:val="20"/>
          <w:szCs w:val="20"/>
          <w:lang w:val="en-US"/>
        </w:rPr>
        <w:t xml:space="preserve"> used for updating the fixture’s internal firmware,</w:t>
      </w:r>
      <w:r w:rsidR="00ED57D7" w:rsidRPr="00C7628B">
        <w:rPr>
          <w:color w:val="auto"/>
          <w:sz w:val="20"/>
          <w:szCs w:val="20"/>
          <w:lang w:val="en-US"/>
        </w:rPr>
        <w:t xml:space="preserve"> adjusting operating parameters</w:t>
      </w:r>
      <w:r w:rsidR="00884A01" w:rsidRPr="00C7628B">
        <w:rPr>
          <w:color w:val="auto"/>
          <w:sz w:val="20"/>
          <w:szCs w:val="20"/>
          <w:lang w:val="en-US"/>
        </w:rPr>
        <w:t xml:space="preserve"> and for powering external devices; a USB-C port</w:t>
      </w:r>
      <w:r w:rsidR="00ED57D7" w:rsidRPr="00C7628B">
        <w:rPr>
          <w:color w:val="auto"/>
          <w:sz w:val="20"/>
          <w:szCs w:val="20"/>
          <w:lang w:val="en-US"/>
        </w:rPr>
        <w:t xml:space="preserve"> </w:t>
      </w:r>
      <w:r w:rsidRPr="00C7628B">
        <w:rPr>
          <w:color w:val="auto"/>
          <w:sz w:val="20"/>
          <w:szCs w:val="20"/>
          <w:lang w:val="en-US"/>
        </w:rPr>
        <w:t>for service purposes</w:t>
      </w:r>
      <w:r w:rsidR="00884A01" w:rsidRPr="00C7628B">
        <w:rPr>
          <w:color w:val="auto"/>
          <w:sz w:val="20"/>
          <w:szCs w:val="20"/>
          <w:lang w:val="en-US"/>
        </w:rPr>
        <w:t>.</w:t>
      </w:r>
    </w:p>
    <w:p w14:paraId="35F203A7" w14:textId="678076D1" w:rsidR="00884A01" w:rsidRPr="00C7628B" w:rsidRDefault="00884A01" w:rsidP="0097177A">
      <w:pPr>
        <w:pStyle w:val="Default"/>
        <w:numPr>
          <w:ilvl w:val="0"/>
          <w:numId w:val="8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A</w:t>
      </w:r>
      <w:r w:rsidR="00CA48CC" w:rsidRPr="00C7628B">
        <w:rPr>
          <w:color w:val="auto"/>
          <w:sz w:val="20"/>
          <w:szCs w:val="20"/>
          <w:lang w:val="en-US"/>
        </w:rPr>
        <w:t>n</w:t>
      </w:r>
      <w:r w:rsidRPr="00C7628B">
        <w:rPr>
          <w:color w:val="auto"/>
          <w:sz w:val="20"/>
          <w:szCs w:val="20"/>
          <w:lang w:val="en-US"/>
        </w:rPr>
        <w:t xml:space="preserve"> SD card reader offers an additional option for updating the fixture’s internal firmware or favorite storage.</w:t>
      </w:r>
    </w:p>
    <w:p w14:paraId="3317920B" w14:textId="5D4CE768" w:rsidR="00E15528" w:rsidRPr="00C7628B" w:rsidRDefault="00D252C6" w:rsidP="0097177A">
      <w:pPr>
        <w:pStyle w:val="Default"/>
        <w:numPr>
          <w:ilvl w:val="0"/>
          <w:numId w:val="8"/>
        </w:numPr>
        <w:spacing w:line="276" w:lineRule="auto"/>
        <w:rPr>
          <w:color w:val="auto"/>
          <w:sz w:val="20"/>
          <w:szCs w:val="20"/>
          <w:lang w:val="en-US"/>
        </w:rPr>
      </w:pPr>
      <w:r w:rsidRPr="00D252C6">
        <w:rPr>
          <w:color w:val="auto"/>
          <w:sz w:val="20"/>
          <w:szCs w:val="20"/>
          <w:lang w:val="en-US"/>
        </w:rPr>
        <w:t>An SMA Sync input (TTL) for camera synchronization and external trigger input shall be available</w:t>
      </w:r>
      <w:r w:rsidR="00E15528" w:rsidRPr="00C7628B">
        <w:rPr>
          <w:color w:val="auto"/>
          <w:sz w:val="20"/>
          <w:szCs w:val="20"/>
          <w:lang w:val="en-US"/>
        </w:rPr>
        <w:t>.</w:t>
      </w:r>
    </w:p>
    <w:p w14:paraId="25DBEF12" w14:textId="5B7A4708" w:rsidR="00E15528" w:rsidRDefault="00E15528" w:rsidP="0097177A">
      <w:pPr>
        <w:pStyle w:val="Default"/>
        <w:numPr>
          <w:ilvl w:val="0"/>
          <w:numId w:val="8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An integrated wireless DMX by </w:t>
      </w:r>
      <w:proofErr w:type="spellStart"/>
      <w:r w:rsidRPr="00C7628B">
        <w:rPr>
          <w:color w:val="auto"/>
          <w:sz w:val="20"/>
          <w:szCs w:val="20"/>
          <w:lang w:val="en-US"/>
        </w:rPr>
        <w:t>LumenRadio</w:t>
      </w:r>
      <w:proofErr w:type="spellEnd"/>
      <w:r w:rsidRPr="00C7628B">
        <w:rPr>
          <w:color w:val="auto"/>
          <w:sz w:val="20"/>
          <w:szCs w:val="20"/>
          <w:lang w:val="en-US"/>
        </w:rPr>
        <w:t xml:space="preserve"> CRMX (DMX and RDM commands)</w:t>
      </w:r>
      <w:r w:rsidR="000E2246" w:rsidRPr="00C7628B">
        <w:rPr>
          <w:color w:val="auto"/>
          <w:sz w:val="20"/>
          <w:szCs w:val="20"/>
          <w:lang w:val="en-US"/>
        </w:rPr>
        <w:t xml:space="preserve"> shall be available.</w:t>
      </w:r>
    </w:p>
    <w:p w14:paraId="671E3373" w14:textId="088A3670" w:rsidR="008B726E" w:rsidRPr="00C7628B" w:rsidRDefault="008B726E" w:rsidP="0097177A">
      <w:pPr>
        <w:pStyle w:val="Default"/>
        <w:numPr>
          <w:ilvl w:val="0"/>
          <w:numId w:val="8"/>
        </w:numPr>
        <w:spacing w:line="276" w:lineRule="auto"/>
        <w:rPr>
          <w:color w:val="auto"/>
          <w:sz w:val="20"/>
          <w:szCs w:val="20"/>
          <w:lang w:val="en-US"/>
        </w:rPr>
      </w:pPr>
      <w:r>
        <w:rPr>
          <w:color w:val="auto"/>
          <w:sz w:val="20"/>
          <w:szCs w:val="20"/>
          <w:lang w:val="en-US"/>
        </w:rPr>
        <w:t>An integrated spectrometer for measurement and reproduction of ambient color shall be available.</w:t>
      </w:r>
    </w:p>
    <w:p w14:paraId="656DD529" w14:textId="77777777" w:rsidR="00884A01" w:rsidRPr="00C7628B" w:rsidRDefault="00884A01" w:rsidP="00884A01">
      <w:pPr>
        <w:pStyle w:val="Default"/>
        <w:ind w:left="720"/>
        <w:rPr>
          <w:color w:val="auto"/>
          <w:sz w:val="20"/>
          <w:szCs w:val="20"/>
          <w:lang w:val="en-US"/>
        </w:rPr>
      </w:pPr>
    </w:p>
    <w:p w14:paraId="6DF84721" w14:textId="77777777" w:rsidR="001C1128" w:rsidRPr="00C7628B" w:rsidRDefault="001C1128">
      <w:pPr>
        <w:spacing w:after="0"/>
        <w:rPr>
          <w:rFonts w:cs="Arial"/>
          <w:b/>
          <w:bCs/>
          <w:sz w:val="28"/>
          <w:szCs w:val="28"/>
          <w:lang w:val="en-US"/>
        </w:rPr>
      </w:pPr>
      <w:r w:rsidRPr="00C7628B">
        <w:rPr>
          <w:b/>
          <w:bCs/>
          <w:sz w:val="28"/>
          <w:szCs w:val="28"/>
          <w:lang w:val="en-US"/>
        </w:rPr>
        <w:br w:type="page"/>
      </w:r>
    </w:p>
    <w:p w14:paraId="6752C455" w14:textId="04E3C895" w:rsidR="007F072E" w:rsidRPr="00C7628B" w:rsidRDefault="001C1128" w:rsidP="0097177A">
      <w:pPr>
        <w:pStyle w:val="Default"/>
        <w:numPr>
          <w:ilvl w:val="0"/>
          <w:numId w:val="4"/>
        </w:numPr>
        <w:rPr>
          <w:b/>
          <w:bCs/>
          <w:color w:val="auto"/>
          <w:sz w:val="28"/>
          <w:szCs w:val="28"/>
          <w:lang w:val="en-US"/>
        </w:rPr>
      </w:pPr>
      <w:r w:rsidRPr="00C7628B">
        <w:rPr>
          <w:b/>
          <w:bCs/>
          <w:color w:val="auto"/>
          <w:sz w:val="28"/>
          <w:szCs w:val="28"/>
          <w:lang w:val="en-US"/>
        </w:rPr>
        <w:lastRenderedPageBreak/>
        <w:t>Optical</w:t>
      </w:r>
    </w:p>
    <w:p w14:paraId="3BE27586" w14:textId="77777777" w:rsidR="000B1BBC" w:rsidRPr="00C7628B" w:rsidRDefault="000B1BBC" w:rsidP="000B1BBC">
      <w:pPr>
        <w:pStyle w:val="Default"/>
        <w:ind w:left="720"/>
        <w:rPr>
          <w:color w:val="auto"/>
          <w:sz w:val="28"/>
          <w:szCs w:val="28"/>
          <w:lang w:val="en-US"/>
        </w:rPr>
      </w:pPr>
    </w:p>
    <w:p w14:paraId="387C8BB0" w14:textId="38F1A5B5" w:rsidR="000B1BBC" w:rsidRPr="00C7628B" w:rsidRDefault="007F072E" w:rsidP="0097177A">
      <w:pPr>
        <w:pStyle w:val="Default"/>
        <w:numPr>
          <w:ilvl w:val="0"/>
          <w:numId w:val="10"/>
        </w:numPr>
        <w:spacing w:after="163"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The optical system shall offer </w:t>
      </w:r>
      <w:r w:rsidR="00EF272A" w:rsidRPr="00C7628B">
        <w:rPr>
          <w:color w:val="auto"/>
          <w:sz w:val="20"/>
          <w:szCs w:val="20"/>
          <w:lang w:val="en-US"/>
        </w:rPr>
        <w:t xml:space="preserve">an interchangeable </w:t>
      </w:r>
      <w:r w:rsidR="00884A01" w:rsidRPr="00C7628B">
        <w:rPr>
          <w:color w:val="auto"/>
          <w:sz w:val="20"/>
          <w:szCs w:val="20"/>
          <w:lang w:val="en-US"/>
        </w:rPr>
        <w:t xml:space="preserve">accessory </w:t>
      </w:r>
      <w:r w:rsidR="00DB0F9B" w:rsidRPr="00C7628B">
        <w:rPr>
          <w:color w:val="auto"/>
          <w:sz w:val="20"/>
          <w:szCs w:val="20"/>
          <w:lang w:val="en-US"/>
        </w:rPr>
        <w:t>interface</w:t>
      </w:r>
      <w:r w:rsidR="00EF272A" w:rsidRPr="00C7628B">
        <w:rPr>
          <w:color w:val="auto"/>
          <w:sz w:val="20"/>
          <w:szCs w:val="20"/>
          <w:lang w:val="en-US"/>
        </w:rPr>
        <w:t xml:space="preserve"> </w:t>
      </w:r>
      <w:r w:rsidR="002237AB">
        <w:rPr>
          <w:color w:val="auto"/>
          <w:sz w:val="20"/>
          <w:szCs w:val="20"/>
          <w:lang w:val="en-US"/>
        </w:rPr>
        <w:t xml:space="preserve">with power and bi-directional communication between and fixture and optical accessory. </w:t>
      </w:r>
      <w:r w:rsidR="00EF272A" w:rsidRPr="00C7628B">
        <w:rPr>
          <w:color w:val="auto"/>
          <w:sz w:val="20"/>
          <w:szCs w:val="20"/>
          <w:lang w:val="en-US"/>
        </w:rPr>
        <w:t xml:space="preserve">The luminaire should have </w:t>
      </w:r>
      <w:r w:rsidR="002237AB">
        <w:rPr>
          <w:color w:val="auto"/>
          <w:sz w:val="20"/>
          <w:szCs w:val="20"/>
          <w:lang w:val="en-US"/>
        </w:rPr>
        <w:t xml:space="preserve">a </w:t>
      </w:r>
      <w:r w:rsidR="00884A01" w:rsidRPr="00C7628B">
        <w:rPr>
          <w:color w:val="auto"/>
          <w:sz w:val="20"/>
          <w:szCs w:val="20"/>
          <w:lang w:val="en-US"/>
        </w:rPr>
        <w:t>hard, point</w:t>
      </w:r>
      <w:r w:rsidR="002237AB">
        <w:rPr>
          <w:color w:val="auto"/>
          <w:sz w:val="20"/>
          <w:szCs w:val="20"/>
          <w:lang w:val="en-US"/>
        </w:rPr>
        <w:t xml:space="preserve"> source</w:t>
      </w:r>
      <w:r w:rsidR="00884A01" w:rsidRPr="00C7628B">
        <w:rPr>
          <w:color w:val="auto"/>
          <w:sz w:val="20"/>
          <w:szCs w:val="20"/>
          <w:lang w:val="en-US"/>
        </w:rPr>
        <w:t xml:space="preserve"> b</w:t>
      </w:r>
      <w:r w:rsidR="00EF272A" w:rsidRPr="00C7628B">
        <w:rPr>
          <w:color w:val="auto"/>
          <w:sz w:val="20"/>
          <w:szCs w:val="20"/>
          <w:lang w:val="en-US"/>
        </w:rPr>
        <w:t xml:space="preserve">eam of light </w:t>
      </w:r>
      <w:r w:rsidR="000D0EB0" w:rsidRPr="00C7628B">
        <w:rPr>
          <w:color w:val="auto"/>
          <w:sz w:val="20"/>
          <w:szCs w:val="20"/>
          <w:lang w:val="en-US"/>
        </w:rPr>
        <w:t>and</w:t>
      </w:r>
      <w:r w:rsidR="00EF272A" w:rsidRPr="00C7628B">
        <w:rPr>
          <w:color w:val="auto"/>
          <w:sz w:val="20"/>
          <w:szCs w:val="20"/>
          <w:lang w:val="en-US"/>
        </w:rPr>
        <w:t xml:space="preserve"> </w:t>
      </w:r>
      <w:r w:rsidRPr="00C7628B">
        <w:rPr>
          <w:color w:val="auto"/>
          <w:sz w:val="20"/>
          <w:szCs w:val="20"/>
          <w:lang w:val="en-US"/>
        </w:rPr>
        <w:t xml:space="preserve">clean shadow rendition with following optical characteristics: </w:t>
      </w:r>
    </w:p>
    <w:p w14:paraId="2941FC1F" w14:textId="28FE7183" w:rsidR="00FC4017" w:rsidRPr="00C7628B" w:rsidRDefault="00EF272A" w:rsidP="0097177A">
      <w:pPr>
        <w:pStyle w:val="Default"/>
        <w:numPr>
          <w:ilvl w:val="0"/>
          <w:numId w:val="11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Aperture </w:t>
      </w:r>
      <w:r w:rsidR="000E2246" w:rsidRPr="00C7628B">
        <w:rPr>
          <w:color w:val="auto"/>
          <w:sz w:val="20"/>
          <w:szCs w:val="20"/>
          <w:lang w:val="en-US"/>
        </w:rPr>
        <w:t>d</w:t>
      </w:r>
      <w:r w:rsidRPr="00C7628B">
        <w:rPr>
          <w:color w:val="auto"/>
          <w:sz w:val="20"/>
          <w:szCs w:val="20"/>
          <w:lang w:val="en-US"/>
        </w:rPr>
        <w:t>imension</w:t>
      </w:r>
      <w:r w:rsidR="00FC4017" w:rsidRPr="00C7628B">
        <w:rPr>
          <w:color w:val="auto"/>
          <w:sz w:val="20"/>
          <w:szCs w:val="20"/>
          <w:lang w:val="en-US"/>
        </w:rPr>
        <w:t xml:space="preserve"> </w:t>
      </w:r>
      <w:r w:rsidR="00AF1ED8" w:rsidRPr="00C7628B">
        <w:rPr>
          <w:color w:val="auto"/>
          <w:sz w:val="20"/>
          <w:szCs w:val="20"/>
          <w:lang w:val="en-US"/>
        </w:rPr>
        <w:t xml:space="preserve">with </w:t>
      </w:r>
      <w:r w:rsidR="001C1128" w:rsidRPr="00C7628B">
        <w:rPr>
          <w:color w:val="auto"/>
          <w:sz w:val="20"/>
          <w:szCs w:val="20"/>
          <w:lang w:val="en-US"/>
        </w:rPr>
        <w:t>diameter</w:t>
      </w:r>
      <w:r w:rsidR="00AF1ED8" w:rsidRPr="00C7628B">
        <w:rPr>
          <w:color w:val="auto"/>
          <w:sz w:val="20"/>
          <w:szCs w:val="20"/>
          <w:lang w:val="en-US"/>
        </w:rPr>
        <w:t xml:space="preserve"> of</w:t>
      </w:r>
      <w:r w:rsidR="00FC4017" w:rsidRPr="00C7628B">
        <w:rPr>
          <w:color w:val="auto"/>
          <w:sz w:val="20"/>
          <w:szCs w:val="20"/>
          <w:lang w:val="en-US"/>
        </w:rPr>
        <w:t xml:space="preserve"> </w:t>
      </w:r>
      <w:r w:rsidR="00884A01" w:rsidRPr="00C7628B">
        <w:rPr>
          <w:color w:val="auto"/>
          <w:sz w:val="20"/>
          <w:szCs w:val="20"/>
          <w:lang w:val="en-US"/>
        </w:rPr>
        <w:t>4</w:t>
      </w:r>
      <w:r w:rsidR="00A964F4" w:rsidRPr="00C7628B">
        <w:rPr>
          <w:color w:val="auto"/>
          <w:sz w:val="20"/>
          <w:szCs w:val="20"/>
          <w:lang w:val="en-US"/>
        </w:rPr>
        <w:t>2</w:t>
      </w:r>
      <w:r w:rsidR="00884A01" w:rsidRPr="00C7628B">
        <w:rPr>
          <w:color w:val="auto"/>
          <w:sz w:val="20"/>
          <w:szCs w:val="20"/>
          <w:lang w:val="en-US"/>
        </w:rPr>
        <w:t xml:space="preserve"> mm</w:t>
      </w:r>
      <w:r w:rsidR="00AF1ED8" w:rsidRPr="00C7628B">
        <w:rPr>
          <w:color w:val="auto"/>
          <w:sz w:val="20"/>
          <w:szCs w:val="20"/>
          <w:lang w:val="en-US"/>
        </w:rPr>
        <w:t>,</w:t>
      </w:r>
      <w:r w:rsidR="00884A01" w:rsidRPr="00C7628B">
        <w:rPr>
          <w:color w:val="auto"/>
          <w:sz w:val="20"/>
          <w:szCs w:val="20"/>
          <w:lang w:val="en-US"/>
        </w:rPr>
        <w:t xml:space="preserve"> </w:t>
      </w:r>
      <w:r w:rsidR="00AF1ED8" w:rsidRPr="00C7628B">
        <w:rPr>
          <w:color w:val="auto"/>
          <w:sz w:val="20"/>
          <w:szCs w:val="20"/>
          <w:lang w:val="en-US"/>
        </w:rPr>
        <w:t>polygon shaped</w:t>
      </w:r>
    </w:p>
    <w:p w14:paraId="3525D724" w14:textId="7C6B633E" w:rsidR="00FC4017" w:rsidRPr="00C7628B" w:rsidRDefault="00FC4017" w:rsidP="0097177A">
      <w:pPr>
        <w:pStyle w:val="Default"/>
        <w:numPr>
          <w:ilvl w:val="0"/>
          <w:numId w:val="11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Color rendition index CRI of &gt; 9</w:t>
      </w:r>
      <w:r w:rsidR="00DB0F9B" w:rsidRPr="00C7628B">
        <w:rPr>
          <w:color w:val="auto"/>
          <w:sz w:val="20"/>
          <w:szCs w:val="20"/>
          <w:lang w:val="en-US"/>
        </w:rPr>
        <w:t>8</w:t>
      </w:r>
      <w:r w:rsidR="00567E9A" w:rsidRPr="00C7628B">
        <w:rPr>
          <w:color w:val="auto"/>
          <w:sz w:val="20"/>
          <w:szCs w:val="20"/>
          <w:lang w:val="en-US"/>
        </w:rPr>
        <w:t>, TLCI of &gt; 9</w:t>
      </w:r>
      <w:r w:rsidR="00DB0F9B" w:rsidRPr="00C7628B">
        <w:rPr>
          <w:color w:val="auto"/>
          <w:sz w:val="20"/>
          <w:szCs w:val="20"/>
          <w:lang w:val="en-US"/>
        </w:rPr>
        <w:t xml:space="preserve">5 and TM30 &gt; 94 at </w:t>
      </w:r>
      <w:r w:rsidR="000E2246" w:rsidRPr="00C7628B">
        <w:rPr>
          <w:color w:val="auto"/>
          <w:sz w:val="20"/>
          <w:szCs w:val="20"/>
          <w:lang w:val="en-US"/>
        </w:rPr>
        <w:t xml:space="preserve">3,200 to </w:t>
      </w:r>
      <w:r w:rsidR="00DB0F9B" w:rsidRPr="00C7628B">
        <w:rPr>
          <w:color w:val="auto"/>
          <w:sz w:val="20"/>
          <w:szCs w:val="20"/>
          <w:lang w:val="en-US"/>
        </w:rPr>
        <w:t>5,600 K</w:t>
      </w:r>
    </w:p>
    <w:p w14:paraId="5D9FDB0B" w14:textId="48B103FE" w:rsidR="00D77DC5" w:rsidRPr="00C7628B" w:rsidRDefault="00E241CA" w:rsidP="0097177A">
      <w:pPr>
        <w:pStyle w:val="Default"/>
        <w:numPr>
          <w:ilvl w:val="0"/>
          <w:numId w:val="11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Continuously variable correlated c</w:t>
      </w:r>
      <w:r w:rsidR="00D77DC5" w:rsidRPr="00C7628B">
        <w:rPr>
          <w:color w:val="auto"/>
          <w:sz w:val="20"/>
          <w:szCs w:val="20"/>
          <w:lang w:val="en-US"/>
        </w:rPr>
        <w:t xml:space="preserve">olor temperature </w:t>
      </w:r>
      <w:proofErr w:type="gramStart"/>
      <w:r w:rsidR="00D77DC5" w:rsidRPr="00C7628B">
        <w:rPr>
          <w:color w:val="auto"/>
          <w:sz w:val="20"/>
          <w:szCs w:val="20"/>
          <w:lang w:val="en-US"/>
        </w:rPr>
        <w:t>range</w:t>
      </w:r>
      <w:proofErr w:type="gramEnd"/>
      <w:r w:rsidR="00D77DC5" w:rsidRPr="00C7628B">
        <w:rPr>
          <w:color w:val="auto"/>
          <w:sz w:val="20"/>
          <w:szCs w:val="20"/>
          <w:lang w:val="en-US"/>
        </w:rPr>
        <w:t xml:space="preserve"> from 2,</w:t>
      </w:r>
      <w:r w:rsidR="00DB0F9B" w:rsidRPr="00C7628B">
        <w:rPr>
          <w:color w:val="auto"/>
          <w:sz w:val="20"/>
          <w:szCs w:val="20"/>
          <w:lang w:val="en-US"/>
        </w:rPr>
        <w:t>0</w:t>
      </w:r>
      <w:r w:rsidR="00D77DC5" w:rsidRPr="00C7628B">
        <w:rPr>
          <w:color w:val="auto"/>
          <w:sz w:val="20"/>
          <w:szCs w:val="20"/>
          <w:lang w:val="en-US"/>
        </w:rPr>
        <w:t xml:space="preserve">00 K – </w:t>
      </w:r>
      <w:r w:rsidR="00DB0F9B" w:rsidRPr="00C7628B">
        <w:rPr>
          <w:color w:val="auto"/>
          <w:sz w:val="20"/>
          <w:szCs w:val="20"/>
          <w:lang w:val="en-US"/>
        </w:rPr>
        <w:t>2</w:t>
      </w:r>
      <w:r w:rsidR="00D77DC5" w:rsidRPr="00C7628B">
        <w:rPr>
          <w:color w:val="auto"/>
          <w:sz w:val="20"/>
          <w:szCs w:val="20"/>
          <w:lang w:val="en-US"/>
        </w:rPr>
        <w:t>0,000 K</w:t>
      </w:r>
    </w:p>
    <w:p w14:paraId="62E24076" w14:textId="1CCFCE8E" w:rsidR="00E241CA" w:rsidRPr="00C7628B" w:rsidRDefault="00E241CA" w:rsidP="0097177A">
      <w:pPr>
        <w:pStyle w:val="Default"/>
        <w:numPr>
          <w:ilvl w:val="0"/>
          <w:numId w:val="11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Continuously variable green-magenta adjustment</w:t>
      </w:r>
    </w:p>
    <w:p w14:paraId="6D42E89D" w14:textId="2378C2BA" w:rsidR="007F072E" w:rsidRPr="00C7628B" w:rsidRDefault="00D77DC5" w:rsidP="0097177A">
      <w:pPr>
        <w:pStyle w:val="Default"/>
        <w:numPr>
          <w:ilvl w:val="0"/>
          <w:numId w:val="11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Full RGB</w:t>
      </w:r>
      <w:r w:rsidR="00884A01" w:rsidRPr="00C7628B">
        <w:rPr>
          <w:color w:val="auto"/>
          <w:sz w:val="20"/>
          <w:szCs w:val="20"/>
          <w:lang w:val="en-US"/>
        </w:rPr>
        <w:t xml:space="preserve">ACL </w:t>
      </w:r>
      <w:r w:rsidRPr="00C7628B">
        <w:rPr>
          <w:color w:val="auto"/>
          <w:sz w:val="20"/>
          <w:szCs w:val="20"/>
          <w:lang w:val="en-US"/>
        </w:rPr>
        <w:t>color gamut with hue and saturation control</w:t>
      </w:r>
    </w:p>
    <w:p w14:paraId="340A5795" w14:textId="6BA7BC64" w:rsidR="00EF272A" w:rsidRDefault="00EF272A" w:rsidP="0097177A">
      <w:pPr>
        <w:pStyle w:val="Default"/>
        <w:numPr>
          <w:ilvl w:val="0"/>
          <w:numId w:val="11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Digital gel color </w:t>
      </w:r>
      <w:r w:rsidR="00884A01" w:rsidRPr="00C7628B">
        <w:rPr>
          <w:color w:val="auto"/>
          <w:sz w:val="20"/>
          <w:szCs w:val="20"/>
          <w:lang w:val="en-US"/>
        </w:rPr>
        <w:t xml:space="preserve">and source </w:t>
      </w:r>
      <w:r w:rsidRPr="00C7628B">
        <w:rPr>
          <w:color w:val="auto"/>
          <w:sz w:val="20"/>
          <w:szCs w:val="20"/>
          <w:lang w:val="en-US"/>
        </w:rPr>
        <w:t>selection</w:t>
      </w:r>
    </w:p>
    <w:p w14:paraId="06EBDC9E" w14:textId="418C31DF" w:rsidR="000503A8" w:rsidRDefault="000503A8" w:rsidP="0097177A">
      <w:pPr>
        <w:pStyle w:val="Default"/>
        <w:numPr>
          <w:ilvl w:val="0"/>
          <w:numId w:val="11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Calibrated CIE 1931 xy control</w:t>
      </w:r>
      <w:r w:rsidR="00BC7EE1">
        <w:rPr>
          <w:sz w:val="20"/>
          <w:szCs w:val="20"/>
          <w:lang w:val="en-US"/>
        </w:rPr>
        <w:t xml:space="preserve">, with selectable </w:t>
      </w:r>
      <w:proofErr w:type="spellStart"/>
      <w:r w:rsidR="00BC7EE1">
        <w:rPr>
          <w:sz w:val="20"/>
          <w:szCs w:val="20"/>
          <w:lang w:val="en-US"/>
        </w:rPr>
        <w:t>gamuts</w:t>
      </w:r>
      <w:proofErr w:type="spellEnd"/>
    </w:p>
    <w:p w14:paraId="39B8F06A" w14:textId="5A0264C0" w:rsidR="000503A8" w:rsidRPr="000503A8" w:rsidRDefault="000503A8" w:rsidP="0097177A">
      <w:pPr>
        <w:pStyle w:val="Default"/>
        <w:numPr>
          <w:ilvl w:val="0"/>
          <w:numId w:val="11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Lighting effects selection</w:t>
      </w:r>
    </w:p>
    <w:p w14:paraId="0076D1F9" w14:textId="5F709F30" w:rsidR="007F072E" w:rsidRPr="00C7628B" w:rsidRDefault="007F072E" w:rsidP="0097177A">
      <w:pPr>
        <w:pStyle w:val="Default"/>
        <w:numPr>
          <w:ilvl w:val="0"/>
          <w:numId w:val="11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Color temperature tolerance of </w:t>
      </w:r>
      <w:r w:rsidR="00AF1ED8" w:rsidRPr="00C7628B">
        <w:rPr>
          <w:color w:val="auto"/>
          <w:sz w:val="20"/>
          <w:szCs w:val="20"/>
          <w:lang w:val="en-US"/>
        </w:rPr>
        <w:t>5%</w:t>
      </w:r>
      <w:r w:rsidRPr="00C7628B">
        <w:rPr>
          <w:color w:val="auto"/>
          <w:sz w:val="20"/>
          <w:szCs w:val="20"/>
          <w:lang w:val="en-US"/>
        </w:rPr>
        <w:t xml:space="preserve"> (nominal), +/- 1/8 Green-Magenta (nominal) </w:t>
      </w:r>
    </w:p>
    <w:p w14:paraId="6961ED09" w14:textId="2FF44548" w:rsidR="007F072E" w:rsidRPr="00C7628B" w:rsidRDefault="007F072E" w:rsidP="00CF4B51">
      <w:pPr>
        <w:pStyle w:val="Default"/>
        <w:spacing w:line="276" w:lineRule="auto"/>
        <w:rPr>
          <w:color w:val="auto"/>
          <w:sz w:val="20"/>
          <w:szCs w:val="20"/>
          <w:lang w:val="en-US"/>
        </w:rPr>
      </w:pPr>
    </w:p>
    <w:p w14:paraId="6A7A918D" w14:textId="77777777" w:rsidR="00DD07A1" w:rsidRPr="00C7628B" w:rsidRDefault="00DD07A1" w:rsidP="0097177A">
      <w:pPr>
        <w:pStyle w:val="Default"/>
        <w:numPr>
          <w:ilvl w:val="0"/>
          <w:numId w:val="10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The fixture shall be equipped with an optics recognition technology that reads out the information from the mounted optic, while optics status shows on the user interface in real time.</w:t>
      </w:r>
    </w:p>
    <w:p w14:paraId="49129F6A" w14:textId="77777777" w:rsidR="00DD07A1" w:rsidRPr="00C7628B" w:rsidRDefault="00DD07A1" w:rsidP="00CF4B51">
      <w:pPr>
        <w:pStyle w:val="Default"/>
        <w:spacing w:line="276" w:lineRule="auto"/>
        <w:rPr>
          <w:color w:val="auto"/>
          <w:sz w:val="20"/>
          <w:szCs w:val="20"/>
          <w:lang w:val="en-US"/>
        </w:rPr>
      </w:pPr>
    </w:p>
    <w:p w14:paraId="08F4F4E6" w14:textId="20349793" w:rsidR="00CF4B51" w:rsidRPr="00C7628B" w:rsidRDefault="007F072E" w:rsidP="0097177A">
      <w:pPr>
        <w:pStyle w:val="Default"/>
        <w:numPr>
          <w:ilvl w:val="0"/>
          <w:numId w:val="10"/>
        </w:numPr>
        <w:spacing w:line="276" w:lineRule="auto"/>
        <w:rPr>
          <w:color w:val="auto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The manufacturer shall ensure that there will be no differences in the quality of the light field between production batches of the lighting fixtures. </w:t>
      </w:r>
      <w:r w:rsidR="00DD07A1" w:rsidRPr="00C7628B">
        <w:rPr>
          <w:color w:val="auto"/>
          <w:sz w:val="20"/>
          <w:szCs w:val="20"/>
          <w:lang w:val="en-US"/>
        </w:rPr>
        <w:br/>
      </w:r>
    </w:p>
    <w:p w14:paraId="75F5DD19" w14:textId="067E9701" w:rsidR="00CF4B51" w:rsidRPr="00C7628B" w:rsidRDefault="00D252C6" w:rsidP="0097177A">
      <w:pPr>
        <w:pStyle w:val="Default"/>
        <w:numPr>
          <w:ilvl w:val="0"/>
          <w:numId w:val="10"/>
        </w:numPr>
        <w:spacing w:line="276" w:lineRule="auto"/>
        <w:rPr>
          <w:color w:val="auto"/>
          <w:sz w:val="20"/>
          <w:szCs w:val="20"/>
          <w:lang w:val="en-US"/>
        </w:rPr>
      </w:pPr>
      <w:r>
        <w:rPr>
          <w:color w:val="auto"/>
          <w:sz w:val="20"/>
          <w:szCs w:val="20"/>
          <w:lang w:val="en-US"/>
        </w:rPr>
        <w:t>The f</w:t>
      </w:r>
      <w:r w:rsidR="00837CD9" w:rsidRPr="00C7628B">
        <w:rPr>
          <w:color w:val="auto"/>
          <w:sz w:val="20"/>
          <w:szCs w:val="20"/>
          <w:lang w:val="en-US"/>
        </w:rPr>
        <w:t>ixture should have the following photometric characteristics</w:t>
      </w:r>
      <w:r w:rsidR="005C7FDD" w:rsidRPr="00C7628B">
        <w:rPr>
          <w:color w:val="auto"/>
          <w:sz w:val="20"/>
          <w:szCs w:val="20"/>
          <w:lang w:val="en-US"/>
        </w:rPr>
        <w:t xml:space="preserve"> with open face optics</w:t>
      </w:r>
      <w:r>
        <w:rPr>
          <w:color w:val="auto"/>
          <w:sz w:val="20"/>
          <w:szCs w:val="20"/>
          <w:lang w:val="en-US"/>
        </w:rPr>
        <w:t>:</w:t>
      </w:r>
    </w:p>
    <w:p w14:paraId="6EA70DB3" w14:textId="77777777" w:rsidR="00CF4B51" w:rsidRPr="00C7628B" w:rsidRDefault="00CF4B51" w:rsidP="00CF4B51">
      <w:pPr>
        <w:pStyle w:val="Default"/>
        <w:spacing w:line="276" w:lineRule="auto"/>
        <w:ind w:left="360"/>
        <w:rPr>
          <w:color w:val="auto"/>
          <w:sz w:val="20"/>
          <w:szCs w:val="20"/>
          <w:lang w:val="en-US"/>
        </w:rPr>
      </w:pPr>
    </w:p>
    <w:p w14:paraId="5E6543A0" w14:textId="4533C92E" w:rsidR="005C7FDD" w:rsidRPr="00C7628B" w:rsidRDefault="005C7FDD" w:rsidP="00CF4B51">
      <w:pPr>
        <w:pStyle w:val="Default"/>
        <w:spacing w:line="276" w:lineRule="auto"/>
        <w:ind w:left="360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@3</w:t>
      </w:r>
      <w:r w:rsidR="000E2246" w:rsidRPr="00C7628B">
        <w:rPr>
          <w:color w:val="auto"/>
          <w:sz w:val="20"/>
          <w:szCs w:val="20"/>
          <w:lang w:val="en-US"/>
        </w:rPr>
        <w:t>,</w:t>
      </w:r>
      <w:r w:rsidRPr="00C7628B">
        <w:rPr>
          <w:color w:val="auto"/>
          <w:sz w:val="20"/>
          <w:szCs w:val="20"/>
          <w:lang w:val="en-US"/>
        </w:rPr>
        <w:t>200 K</w:t>
      </w: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300"/>
        <w:gridCol w:w="1300"/>
        <w:gridCol w:w="1440"/>
        <w:gridCol w:w="1440"/>
        <w:gridCol w:w="560"/>
        <w:gridCol w:w="560"/>
        <w:gridCol w:w="560"/>
        <w:gridCol w:w="480"/>
      </w:tblGrid>
      <w:tr w:rsidR="00C7628B" w:rsidRPr="00C7628B" w14:paraId="0076CD58" w14:textId="77777777" w:rsidTr="00C7628B">
        <w:trPr>
          <w:trHeight w:val="375"/>
        </w:trPr>
        <w:tc>
          <w:tcPr>
            <w:tcW w:w="2880" w:type="dxa"/>
            <w:gridSpan w:val="2"/>
            <w:shd w:val="clear" w:color="000000" w:fill="E7E6E6"/>
            <w:noWrap/>
            <w:vAlign w:val="center"/>
            <w:hideMark/>
          </w:tcPr>
          <w:p w14:paraId="4486BC89" w14:textId="1CA7ACE2" w:rsidR="00CF4B51" w:rsidRPr="00C7628B" w:rsidRDefault="00CF4B51" w:rsidP="00CF4B51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1 m / 3.3 ft</w:t>
            </w:r>
          </w:p>
        </w:tc>
        <w:tc>
          <w:tcPr>
            <w:tcW w:w="2600" w:type="dxa"/>
            <w:gridSpan w:val="2"/>
            <w:shd w:val="clear" w:color="000000" w:fill="E7E6E6"/>
            <w:noWrap/>
            <w:vAlign w:val="center"/>
            <w:hideMark/>
          </w:tcPr>
          <w:p w14:paraId="7FFBB64C" w14:textId="67A022B4" w:rsidR="00CF4B51" w:rsidRPr="00C7628B" w:rsidRDefault="00CF4B51" w:rsidP="00CF4B51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3 m / 9.8 ft</w:t>
            </w:r>
          </w:p>
        </w:tc>
        <w:tc>
          <w:tcPr>
            <w:tcW w:w="2880" w:type="dxa"/>
            <w:gridSpan w:val="2"/>
            <w:shd w:val="clear" w:color="000000" w:fill="E7E6E6"/>
            <w:noWrap/>
            <w:vAlign w:val="center"/>
            <w:hideMark/>
          </w:tcPr>
          <w:p w14:paraId="768D7C57" w14:textId="056053F9" w:rsidR="00CF4B51" w:rsidRPr="00C7628B" w:rsidRDefault="00CF4B51" w:rsidP="00CF4B51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5 m / 16.4 ft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CE803D4" w14:textId="77777777" w:rsidR="00CF4B51" w:rsidRPr="00C7628B" w:rsidRDefault="00CF4B51" w:rsidP="00CF4B51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BE796FC" w14:textId="77777777" w:rsidR="00CF4B51" w:rsidRPr="00C7628B" w:rsidRDefault="00CF4B51" w:rsidP="00CF4B51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E981983" w14:textId="77777777" w:rsidR="00CF4B51" w:rsidRPr="00C7628B" w:rsidRDefault="00CF4B51" w:rsidP="00CF4B51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0C1799E0" w14:textId="77777777" w:rsidR="00CF4B51" w:rsidRPr="00C7628B" w:rsidRDefault="00CF4B51" w:rsidP="00CF4B51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7628B" w:rsidRPr="00C7628B" w14:paraId="45C56904" w14:textId="77777777" w:rsidTr="00C7628B">
        <w:trPr>
          <w:trHeight w:val="375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B04776" w14:textId="77777777" w:rsidR="00CF4B51" w:rsidRPr="00C7628B" w:rsidRDefault="00CF4B51" w:rsidP="006C61C9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HiCR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B2774C" w14:textId="77777777" w:rsidR="00CF4B51" w:rsidRPr="00C7628B" w:rsidRDefault="00CF4B51" w:rsidP="006C61C9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HiOut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978676" w14:textId="77777777" w:rsidR="00CF4B51" w:rsidRPr="00C7628B" w:rsidRDefault="00CF4B51" w:rsidP="006C61C9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HiCR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0E2D45" w14:textId="77777777" w:rsidR="00CF4B51" w:rsidRPr="00C7628B" w:rsidRDefault="00CF4B51" w:rsidP="006C61C9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HiOut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EB5FB9" w14:textId="77777777" w:rsidR="00CF4B51" w:rsidRPr="00C7628B" w:rsidRDefault="00CF4B51" w:rsidP="006C61C9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HiCR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C403C3" w14:textId="77777777" w:rsidR="00CF4B51" w:rsidRPr="00C7628B" w:rsidRDefault="00CF4B51" w:rsidP="006C61C9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HiOut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6D13B96" w14:textId="77777777" w:rsidR="00CF4B51" w:rsidRPr="00C7628B" w:rsidRDefault="00CF4B51" w:rsidP="00CF4B51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3E7CAFA" w14:textId="77777777" w:rsidR="00CF4B51" w:rsidRPr="00C7628B" w:rsidRDefault="00CF4B51" w:rsidP="00CF4B51">
            <w:pPr>
              <w:spacing w:after="0" w:line="276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E62985B" w14:textId="77777777" w:rsidR="00CF4B51" w:rsidRPr="00C7628B" w:rsidRDefault="00CF4B51" w:rsidP="00CF4B51">
            <w:pPr>
              <w:spacing w:after="0" w:line="276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577BDC75" w14:textId="77777777" w:rsidR="00CF4B51" w:rsidRPr="00C7628B" w:rsidRDefault="00CF4B51" w:rsidP="00CF4B51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7628B" w:rsidRPr="00C7628B" w14:paraId="12384318" w14:textId="77777777" w:rsidTr="00DD07A1">
        <w:trPr>
          <w:gridAfter w:val="1"/>
          <w:wAfter w:w="480" w:type="dxa"/>
          <w:trHeight w:val="375"/>
        </w:trPr>
        <w:tc>
          <w:tcPr>
            <w:tcW w:w="1440" w:type="dxa"/>
            <w:shd w:val="clear" w:color="000000" w:fill="F4B084"/>
            <w:noWrap/>
            <w:vAlign w:val="center"/>
            <w:hideMark/>
          </w:tcPr>
          <w:p w14:paraId="415AA99A" w14:textId="6EFB0EF0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15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900 lx</w:t>
            </w:r>
          </w:p>
        </w:tc>
        <w:tc>
          <w:tcPr>
            <w:tcW w:w="1440" w:type="dxa"/>
            <w:shd w:val="clear" w:color="000000" w:fill="F4B084"/>
            <w:noWrap/>
            <w:vAlign w:val="center"/>
            <w:hideMark/>
          </w:tcPr>
          <w:p w14:paraId="4E29490B" w14:textId="7483E2EB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16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100 lx</w:t>
            </w:r>
          </w:p>
        </w:tc>
        <w:tc>
          <w:tcPr>
            <w:tcW w:w="1300" w:type="dxa"/>
            <w:shd w:val="clear" w:color="000000" w:fill="F4B084"/>
            <w:noWrap/>
            <w:vAlign w:val="center"/>
            <w:hideMark/>
          </w:tcPr>
          <w:p w14:paraId="20E40B82" w14:textId="0201619D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780 lx</w:t>
            </w:r>
          </w:p>
        </w:tc>
        <w:tc>
          <w:tcPr>
            <w:tcW w:w="1300" w:type="dxa"/>
            <w:shd w:val="clear" w:color="000000" w:fill="F4B084"/>
            <w:noWrap/>
            <w:vAlign w:val="center"/>
            <w:hideMark/>
          </w:tcPr>
          <w:p w14:paraId="679A2BE7" w14:textId="37DC86D2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800 lx</w:t>
            </w:r>
          </w:p>
        </w:tc>
        <w:tc>
          <w:tcPr>
            <w:tcW w:w="1440" w:type="dxa"/>
            <w:shd w:val="clear" w:color="000000" w:fill="F4B084"/>
            <w:noWrap/>
            <w:vAlign w:val="center"/>
            <w:hideMark/>
          </w:tcPr>
          <w:p w14:paraId="2093272B" w14:textId="77777777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640 lx</w:t>
            </w:r>
          </w:p>
        </w:tc>
        <w:tc>
          <w:tcPr>
            <w:tcW w:w="1440" w:type="dxa"/>
            <w:shd w:val="clear" w:color="000000" w:fill="F4B084"/>
            <w:noWrap/>
            <w:vAlign w:val="center"/>
            <w:hideMark/>
          </w:tcPr>
          <w:p w14:paraId="485265D3" w14:textId="77777777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645 lx</w:t>
            </w:r>
          </w:p>
        </w:tc>
        <w:tc>
          <w:tcPr>
            <w:tcW w:w="560" w:type="dxa"/>
            <w:shd w:val="clear" w:color="000000" w:fill="F4B084"/>
            <w:noWrap/>
            <w:vAlign w:val="center"/>
            <w:hideMark/>
          </w:tcPr>
          <w:p w14:paraId="1C193B40" w14:textId="77777777" w:rsidR="00DD07A1" w:rsidRPr="00C7628B" w:rsidRDefault="00DD07A1" w:rsidP="00CF4B51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60°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F02D9CC" w14:textId="77777777" w:rsidR="00DD07A1" w:rsidRPr="00C7628B" w:rsidRDefault="00DD07A1" w:rsidP="00CF4B51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B6A2EE3" w14:textId="77777777" w:rsidR="00DD07A1" w:rsidRPr="00C7628B" w:rsidRDefault="00DD07A1" w:rsidP="00CF4B51">
            <w:pPr>
              <w:spacing w:after="0" w:line="276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C7628B" w:rsidRPr="00C7628B" w14:paraId="7C3536FE" w14:textId="77777777" w:rsidTr="00DD07A1">
        <w:trPr>
          <w:gridAfter w:val="1"/>
          <w:wAfter w:w="480" w:type="dxa"/>
          <w:trHeight w:val="375"/>
        </w:trPr>
        <w:tc>
          <w:tcPr>
            <w:tcW w:w="1440" w:type="dxa"/>
            <w:shd w:val="clear" w:color="000000" w:fill="F8CBAD"/>
            <w:noWrap/>
            <w:vAlign w:val="center"/>
            <w:hideMark/>
          </w:tcPr>
          <w:p w14:paraId="1372B75A" w14:textId="2AFB956E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41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600 lx</w:t>
            </w:r>
          </w:p>
        </w:tc>
        <w:tc>
          <w:tcPr>
            <w:tcW w:w="1440" w:type="dxa"/>
            <w:shd w:val="clear" w:color="000000" w:fill="F8CBAD"/>
            <w:noWrap/>
            <w:vAlign w:val="center"/>
            <w:hideMark/>
          </w:tcPr>
          <w:p w14:paraId="32F0C40C" w14:textId="1C9036A2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44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700 lx</w:t>
            </w:r>
          </w:p>
        </w:tc>
        <w:tc>
          <w:tcPr>
            <w:tcW w:w="1300" w:type="dxa"/>
            <w:shd w:val="clear" w:color="000000" w:fill="F8CBAD"/>
            <w:noWrap/>
            <w:vAlign w:val="center"/>
            <w:hideMark/>
          </w:tcPr>
          <w:p w14:paraId="599DDDB8" w14:textId="4D55BCBF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4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620 lx</w:t>
            </w:r>
          </w:p>
        </w:tc>
        <w:tc>
          <w:tcPr>
            <w:tcW w:w="1300" w:type="dxa"/>
            <w:shd w:val="clear" w:color="000000" w:fill="F8CBAD"/>
            <w:noWrap/>
            <w:vAlign w:val="center"/>
            <w:hideMark/>
          </w:tcPr>
          <w:p w14:paraId="184FC220" w14:textId="25A76232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4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970 lx</w:t>
            </w:r>
          </w:p>
        </w:tc>
        <w:tc>
          <w:tcPr>
            <w:tcW w:w="1440" w:type="dxa"/>
            <w:shd w:val="clear" w:color="000000" w:fill="F8CBAD"/>
            <w:noWrap/>
            <w:vAlign w:val="center"/>
            <w:hideMark/>
          </w:tcPr>
          <w:p w14:paraId="46D6F6C7" w14:textId="3334261E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665 lx</w:t>
            </w:r>
          </w:p>
        </w:tc>
        <w:tc>
          <w:tcPr>
            <w:tcW w:w="1440" w:type="dxa"/>
            <w:shd w:val="clear" w:color="000000" w:fill="F8CBAD"/>
            <w:noWrap/>
            <w:vAlign w:val="center"/>
            <w:hideMark/>
          </w:tcPr>
          <w:p w14:paraId="3FC61020" w14:textId="24F73835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790 lx</w:t>
            </w:r>
          </w:p>
        </w:tc>
        <w:tc>
          <w:tcPr>
            <w:tcW w:w="560" w:type="dxa"/>
            <w:shd w:val="clear" w:color="000000" w:fill="F8CBAD"/>
            <w:noWrap/>
            <w:vAlign w:val="center"/>
            <w:hideMark/>
          </w:tcPr>
          <w:p w14:paraId="2C6581AE" w14:textId="77777777" w:rsidR="00DD07A1" w:rsidRPr="00C7628B" w:rsidRDefault="00DD07A1" w:rsidP="00CF4B51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000000" w:fill="F8CBAD"/>
            <w:noWrap/>
            <w:vAlign w:val="center"/>
            <w:hideMark/>
          </w:tcPr>
          <w:p w14:paraId="4D2CB2D2" w14:textId="77777777" w:rsidR="00DD07A1" w:rsidRPr="00C7628B" w:rsidRDefault="00DD07A1" w:rsidP="00CF4B51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30°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6D50E7C" w14:textId="77777777" w:rsidR="00DD07A1" w:rsidRPr="00C7628B" w:rsidRDefault="00DD07A1" w:rsidP="00CF4B51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628B" w:rsidRPr="00C7628B" w14:paraId="187825A6" w14:textId="77777777" w:rsidTr="00DD07A1">
        <w:trPr>
          <w:gridAfter w:val="1"/>
          <w:wAfter w:w="480" w:type="dxa"/>
          <w:trHeight w:val="375"/>
        </w:trPr>
        <w:tc>
          <w:tcPr>
            <w:tcW w:w="1440" w:type="dxa"/>
            <w:shd w:val="clear" w:color="000000" w:fill="FCE4D6"/>
            <w:noWrap/>
            <w:vAlign w:val="center"/>
            <w:hideMark/>
          </w:tcPr>
          <w:p w14:paraId="208BB213" w14:textId="746825C2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130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000 lx</w:t>
            </w:r>
          </w:p>
        </w:tc>
        <w:tc>
          <w:tcPr>
            <w:tcW w:w="1440" w:type="dxa"/>
            <w:shd w:val="clear" w:color="000000" w:fill="FCE4D6"/>
            <w:noWrap/>
            <w:vAlign w:val="center"/>
            <w:hideMark/>
          </w:tcPr>
          <w:p w14:paraId="2A3B49DC" w14:textId="2557C4B3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138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000 lx</w:t>
            </w:r>
          </w:p>
        </w:tc>
        <w:tc>
          <w:tcPr>
            <w:tcW w:w="1300" w:type="dxa"/>
            <w:shd w:val="clear" w:color="000000" w:fill="FCE4D6"/>
            <w:noWrap/>
            <w:vAlign w:val="center"/>
            <w:hideMark/>
          </w:tcPr>
          <w:p w14:paraId="3F8D5749" w14:textId="6CC7EEBB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14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445 lx</w:t>
            </w:r>
          </w:p>
        </w:tc>
        <w:tc>
          <w:tcPr>
            <w:tcW w:w="1300" w:type="dxa"/>
            <w:shd w:val="clear" w:color="000000" w:fill="FCE4D6"/>
            <w:noWrap/>
            <w:vAlign w:val="center"/>
            <w:hideMark/>
          </w:tcPr>
          <w:p w14:paraId="2C5A679C" w14:textId="7731BE63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15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330 lx</w:t>
            </w:r>
          </w:p>
        </w:tc>
        <w:tc>
          <w:tcPr>
            <w:tcW w:w="1440" w:type="dxa"/>
            <w:shd w:val="clear" w:color="000000" w:fill="FCE4D6"/>
            <w:noWrap/>
            <w:vAlign w:val="center"/>
            <w:hideMark/>
          </w:tcPr>
          <w:p w14:paraId="23458837" w14:textId="11B11065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5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200 lx</w:t>
            </w:r>
          </w:p>
        </w:tc>
        <w:tc>
          <w:tcPr>
            <w:tcW w:w="1440" w:type="dxa"/>
            <w:shd w:val="clear" w:color="000000" w:fill="FCE4D6"/>
            <w:noWrap/>
            <w:vAlign w:val="center"/>
            <w:hideMark/>
          </w:tcPr>
          <w:p w14:paraId="3D8776D4" w14:textId="554DD9C7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5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520 lx</w:t>
            </w:r>
          </w:p>
        </w:tc>
        <w:tc>
          <w:tcPr>
            <w:tcW w:w="560" w:type="dxa"/>
            <w:shd w:val="clear" w:color="000000" w:fill="FCE4D6"/>
            <w:noWrap/>
            <w:vAlign w:val="center"/>
            <w:hideMark/>
          </w:tcPr>
          <w:p w14:paraId="10E67C7C" w14:textId="77777777" w:rsidR="00DD07A1" w:rsidRPr="00C7628B" w:rsidRDefault="00DD07A1" w:rsidP="00CF4B51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000000" w:fill="FCE4D6"/>
            <w:noWrap/>
            <w:vAlign w:val="center"/>
            <w:hideMark/>
          </w:tcPr>
          <w:p w14:paraId="75424FE0" w14:textId="77777777" w:rsidR="00DD07A1" w:rsidRPr="00C7628B" w:rsidRDefault="00DD07A1" w:rsidP="00CF4B51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vMerge w:val="restart"/>
            <w:shd w:val="clear" w:color="000000" w:fill="FCE4D6"/>
            <w:noWrap/>
            <w:vAlign w:val="center"/>
            <w:hideMark/>
          </w:tcPr>
          <w:p w14:paraId="0BFF3260" w14:textId="77777777" w:rsidR="00DD07A1" w:rsidRPr="00C7628B" w:rsidRDefault="00DD07A1" w:rsidP="00CF4B51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15°</w:t>
            </w:r>
          </w:p>
        </w:tc>
      </w:tr>
      <w:tr w:rsidR="00C7628B" w:rsidRPr="00C7628B" w14:paraId="409212CB" w14:textId="77777777" w:rsidTr="00DD07A1">
        <w:trPr>
          <w:gridAfter w:val="1"/>
          <w:wAfter w:w="480" w:type="dxa"/>
          <w:trHeight w:val="375"/>
        </w:trPr>
        <w:tc>
          <w:tcPr>
            <w:tcW w:w="1440" w:type="dxa"/>
            <w:shd w:val="clear" w:color="000000" w:fill="FCE4D6"/>
            <w:noWrap/>
            <w:vAlign w:val="center"/>
            <w:hideMark/>
          </w:tcPr>
          <w:p w14:paraId="54491138" w14:textId="72CCC5D5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12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082 fc</w:t>
            </w:r>
          </w:p>
        </w:tc>
        <w:tc>
          <w:tcPr>
            <w:tcW w:w="1440" w:type="dxa"/>
            <w:shd w:val="clear" w:color="000000" w:fill="FCE4D6"/>
            <w:noWrap/>
            <w:vAlign w:val="center"/>
            <w:hideMark/>
          </w:tcPr>
          <w:p w14:paraId="122668DD" w14:textId="323B9EAC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12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825 fc</w:t>
            </w:r>
          </w:p>
        </w:tc>
        <w:tc>
          <w:tcPr>
            <w:tcW w:w="1300" w:type="dxa"/>
            <w:shd w:val="clear" w:color="000000" w:fill="FCE4D6"/>
            <w:noWrap/>
            <w:vAlign w:val="center"/>
            <w:hideMark/>
          </w:tcPr>
          <w:p w14:paraId="66919FC1" w14:textId="24E0A439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342 fc</w:t>
            </w:r>
          </w:p>
        </w:tc>
        <w:tc>
          <w:tcPr>
            <w:tcW w:w="1300" w:type="dxa"/>
            <w:shd w:val="clear" w:color="000000" w:fill="FCE4D6"/>
            <w:noWrap/>
            <w:vAlign w:val="center"/>
            <w:hideMark/>
          </w:tcPr>
          <w:p w14:paraId="7BAA952A" w14:textId="45FD9E02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425 fc</w:t>
            </w:r>
          </w:p>
        </w:tc>
        <w:tc>
          <w:tcPr>
            <w:tcW w:w="1440" w:type="dxa"/>
            <w:shd w:val="clear" w:color="000000" w:fill="FCE4D6"/>
            <w:noWrap/>
            <w:vAlign w:val="center"/>
            <w:hideMark/>
          </w:tcPr>
          <w:p w14:paraId="5A29553B" w14:textId="77777777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483 fc</w:t>
            </w:r>
          </w:p>
        </w:tc>
        <w:tc>
          <w:tcPr>
            <w:tcW w:w="1440" w:type="dxa"/>
            <w:shd w:val="clear" w:color="000000" w:fill="FCE4D6"/>
            <w:noWrap/>
            <w:vAlign w:val="center"/>
            <w:hideMark/>
          </w:tcPr>
          <w:p w14:paraId="7EB7A4B4" w14:textId="77777777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513 fc</w:t>
            </w:r>
          </w:p>
        </w:tc>
        <w:tc>
          <w:tcPr>
            <w:tcW w:w="560" w:type="dxa"/>
            <w:shd w:val="clear" w:color="000000" w:fill="FCE4D6"/>
            <w:noWrap/>
            <w:vAlign w:val="center"/>
            <w:hideMark/>
          </w:tcPr>
          <w:p w14:paraId="66367949" w14:textId="77777777" w:rsidR="00DD07A1" w:rsidRPr="00C7628B" w:rsidRDefault="00DD07A1" w:rsidP="00CF4B51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000000" w:fill="FCE4D6"/>
            <w:noWrap/>
            <w:vAlign w:val="center"/>
            <w:hideMark/>
          </w:tcPr>
          <w:p w14:paraId="52D7D4F0" w14:textId="77777777" w:rsidR="00DD07A1" w:rsidRPr="00C7628B" w:rsidRDefault="00DD07A1" w:rsidP="00CF4B51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vMerge/>
            <w:vAlign w:val="center"/>
            <w:hideMark/>
          </w:tcPr>
          <w:p w14:paraId="3D10D8D9" w14:textId="77777777" w:rsidR="00DD07A1" w:rsidRPr="00C7628B" w:rsidRDefault="00DD07A1" w:rsidP="00CF4B51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628B" w:rsidRPr="00C7628B" w14:paraId="7EE1961F" w14:textId="77777777" w:rsidTr="00DD07A1">
        <w:trPr>
          <w:gridAfter w:val="1"/>
          <w:wAfter w:w="480" w:type="dxa"/>
          <w:trHeight w:val="375"/>
        </w:trPr>
        <w:tc>
          <w:tcPr>
            <w:tcW w:w="1440" w:type="dxa"/>
            <w:shd w:val="clear" w:color="000000" w:fill="F8CBAD"/>
            <w:noWrap/>
            <w:vAlign w:val="center"/>
            <w:hideMark/>
          </w:tcPr>
          <w:p w14:paraId="3EE7D714" w14:textId="6F2CA1B5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3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866 fc</w:t>
            </w:r>
          </w:p>
        </w:tc>
        <w:tc>
          <w:tcPr>
            <w:tcW w:w="1440" w:type="dxa"/>
            <w:shd w:val="clear" w:color="000000" w:fill="F8CBAD"/>
            <w:noWrap/>
            <w:vAlign w:val="center"/>
            <w:hideMark/>
          </w:tcPr>
          <w:p w14:paraId="5F32F23B" w14:textId="077C50AD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4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154 fc</w:t>
            </w:r>
          </w:p>
        </w:tc>
        <w:tc>
          <w:tcPr>
            <w:tcW w:w="1300" w:type="dxa"/>
            <w:shd w:val="clear" w:color="000000" w:fill="F8CBAD"/>
            <w:noWrap/>
            <w:vAlign w:val="center"/>
            <w:hideMark/>
          </w:tcPr>
          <w:p w14:paraId="4083A4B7" w14:textId="77777777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430 fc</w:t>
            </w:r>
          </w:p>
        </w:tc>
        <w:tc>
          <w:tcPr>
            <w:tcW w:w="1300" w:type="dxa"/>
            <w:shd w:val="clear" w:color="000000" w:fill="F8CBAD"/>
            <w:noWrap/>
            <w:vAlign w:val="center"/>
            <w:hideMark/>
          </w:tcPr>
          <w:p w14:paraId="1552CDCF" w14:textId="77777777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462 fc</w:t>
            </w:r>
          </w:p>
        </w:tc>
        <w:tc>
          <w:tcPr>
            <w:tcW w:w="1440" w:type="dxa"/>
            <w:shd w:val="clear" w:color="000000" w:fill="F8CBAD"/>
            <w:noWrap/>
            <w:vAlign w:val="center"/>
            <w:hideMark/>
          </w:tcPr>
          <w:p w14:paraId="24AE430F" w14:textId="77777777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155 fc</w:t>
            </w:r>
          </w:p>
        </w:tc>
        <w:tc>
          <w:tcPr>
            <w:tcW w:w="1440" w:type="dxa"/>
            <w:shd w:val="clear" w:color="000000" w:fill="F8CBAD"/>
            <w:noWrap/>
            <w:vAlign w:val="center"/>
            <w:hideMark/>
          </w:tcPr>
          <w:p w14:paraId="4C4F6D84" w14:textId="77777777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166 fc</w:t>
            </w:r>
          </w:p>
        </w:tc>
        <w:tc>
          <w:tcPr>
            <w:tcW w:w="560" w:type="dxa"/>
            <w:shd w:val="clear" w:color="000000" w:fill="F8CBAD"/>
            <w:noWrap/>
            <w:vAlign w:val="center"/>
            <w:hideMark/>
          </w:tcPr>
          <w:p w14:paraId="1E293D58" w14:textId="77777777" w:rsidR="00DD07A1" w:rsidRPr="00C7628B" w:rsidRDefault="00DD07A1" w:rsidP="00CF4B51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000000" w:fill="F8CBAD"/>
            <w:noWrap/>
            <w:vAlign w:val="center"/>
            <w:hideMark/>
          </w:tcPr>
          <w:p w14:paraId="2F230B06" w14:textId="77777777" w:rsidR="00DD07A1" w:rsidRPr="00C7628B" w:rsidRDefault="00DD07A1" w:rsidP="00CF4B51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30°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E6AA58A" w14:textId="77777777" w:rsidR="00DD07A1" w:rsidRPr="00C7628B" w:rsidRDefault="00DD07A1" w:rsidP="00CF4B51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628B" w:rsidRPr="00C7628B" w14:paraId="3313E6EF" w14:textId="77777777" w:rsidTr="00DD07A1">
        <w:trPr>
          <w:gridAfter w:val="1"/>
          <w:wAfter w:w="480" w:type="dxa"/>
          <w:trHeight w:val="375"/>
        </w:trPr>
        <w:tc>
          <w:tcPr>
            <w:tcW w:w="1440" w:type="dxa"/>
            <w:shd w:val="clear" w:color="000000" w:fill="F4B084"/>
            <w:noWrap/>
            <w:vAlign w:val="center"/>
            <w:hideMark/>
          </w:tcPr>
          <w:p w14:paraId="2F491980" w14:textId="44AE89B8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485 fc</w:t>
            </w:r>
          </w:p>
        </w:tc>
        <w:tc>
          <w:tcPr>
            <w:tcW w:w="1440" w:type="dxa"/>
            <w:shd w:val="clear" w:color="000000" w:fill="F4B084"/>
            <w:noWrap/>
            <w:vAlign w:val="center"/>
            <w:hideMark/>
          </w:tcPr>
          <w:p w14:paraId="22640F41" w14:textId="0D1E9FB9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490 fc</w:t>
            </w:r>
          </w:p>
        </w:tc>
        <w:tc>
          <w:tcPr>
            <w:tcW w:w="1300" w:type="dxa"/>
            <w:shd w:val="clear" w:color="000000" w:fill="F4B084"/>
            <w:noWrap/>
            <w:vAlign w:val="center"/>
            <w:hideMark/>
          </w:tcPr>
          <w:p w14:paraId="73A9FC96" w14:textId="77777777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164 fc</w:t>
            </w:r>
          </w:p>
        </w:tc>
        <w:tc>
          <w:tcPr>
            <w:tcW w:w="1300" w:type="dxa"/>
            <w:shd w:val="clear" w:color="000000" w:fill="F4B084"/>
            <w:noWrap/>
            <w:vAlign w:val="center"/>
            <w:hideMark/>
          </w:tcPr>
          <w:p w14:paraId="5B4C0DBD" w14:textId="77777777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167 fc</w:t>
            </w:r>
          </w:p>
        </w:tc>
        <w:tc>
          <w:tcPr>
            <w:tcW w:w="1440" w:type="dxa"/>
            <w:shd w:val="clear" w:color="000000" w:fill="F4B084"/>
            <w:noWrap/>
            <w:vAlign w:val="center"/>
            <w:hideMark/>
          </w:tcPr>
          <w:p w14:paraId="0FB7E042" w14:textId="77777777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59 fc</w:t>
            </w:r>
          </w:p>
        </w:tc>
        <w:tc>
          <w:tcPr>
            <w:tcW w:w="1440" w:type="dxa"/>
            <w:shd w:val="clear" w:color="000000" w:fill="F4B084"/>
            <w:noWrap/>
            <w:vAlign w:val="center"/>
            <w:hideMark/>
          </w:tcPr>
          <w:p w14:paraId="1C22FA3A" w14:textId="77777777" w:rsidR="00DD07A1" w:rsidRPr="00C7628B" w:rsidRDefault="00DD07A1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60 fc</w:t>
            </w:r>
          </w:p>
        </w:tc>
        <w:tc>
          <w:tcPr>
            <w:tcW w:w="560" w:type="dxa"/>
            <w:shd w:val="clear" w:color="000000" w:fill="F4B084"/>
            <w:noWrap/>
            <w:vAlign w:val="center"/>
            <w:hideMark/>
          </w:tcPr>
          <w:p w14:paraId="04E64A08" w14:textId="77777777" w:rsidR="00DD07A1" w:rsidRPr="00C7628B" w:rsidRDefault="00DD07A1" w:rsidP="00CF4B51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60°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1B2C8E9" w14:textId="77777777" w:rsidR="00DD07A1" w:rsidRPr="00C7628B" w:rsidRDefault="00DD07A1" w:rsidP="00CF4B51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2D2485F" w14:textId="77777777" w:rsidR="00DD07A1" w:rsidRPr="00C7628B" w:rsidRDefault="00DD07A1" w:rsidP="00CF4B51">
            <w:pPr>
              <w:spacing w:after="0" w:line="276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14:paraId="4EB456AF" w14:textId="77777777" w:rsidR="005C7FDD" w:rsidRPr="00C7628B" w:rsidRDefault="005C7FDD" w:rsidP="00CF4B51">
      <w:pPr>
        <w:pStyle w:val="Default"/>
        <w:spacing w:line="276" w:lineRule="auto"/>
        <w:rPr>
          <w:color w:val="auto"/>
          <w:sz w:val="20"/>
          <w:szCs w:val="20"/>
          <w:lang w:val="en-US"/>
        </w:rPr>
      </w:pPr>
    </w:p>
    <w:p w14:paraId="3511AC73" w14:textId="6EB9CBF0" w:rsidR="00837CD9" w:rsidRPr="00C7628B" w:rsidRDefault="00837CD9" w:rsidP="00CF4B51">
      <w:pPr>
        <w:pStyle w:val="Default"/>
        <w:spacing w:line="276" w:lineRule="auto"/>
        <w:ind w:left="360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br/>
      </w:r>
      <w:r w:rsidR="00CF4B51" w:rsidRPr="00C7628B">
        <w:rPr>
          <w:color w:val="auto"/>
          <w:sz w:val="20"/>
          <w:szCs w:val="20"/>
          <w:lang w:val="en-US"/>
        </w:rPr>
        <w:t>@5</w:t>
      </w:r>
      <w:r w:rsidR="000E2246" w:rsidRPr="00C7628B">
        <w:rPr>
          <w:color w:val="auto"/>
          <w:sz w:val="20"/>
          <w:szCs w:val="20"/>
          <w:lang w:val="en-US"/>
        </w:rPr>
        <w:t>,</w:t>
      </w:r>
      <w:r w:rsidR="00CF4B51" w:rsidRPr="00C7628B">
        <w:rPr>
          <w:color w:val="auto"/>
          <w:sz w:val="20"/>
          <w:szCs w:val="20"/>
          <w:lang w:val="en-US"/>
        </w:rPr>
        <w:t>600 K</w:t>
      </w: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300"/>
        <w:gridCol w:w="1300"/>
        <w:gridCol w:w="1440"/>
        <w:gridCol w:w="1440"/>
        <w:gridCol w:w="560"/>
        <w:gridCol w:w="560"/>
        <w:gridCol w:w="560"/>
        <w:gridCol w:w="480"/>
      </w:tblGrid>
      <w:tr w:rsidR="00C7628B" w:rsidRPr="00C7628B" w14:paraId="07E73EA2" w14:textId="77777777" w:rsidTr="00C7628B">
        <w:trPr>
          <w:trHeight w:val="375"/>
        </w:trPr>
        <w:tc>
          <w:tcPr>
            <w:tcW w:w="2880" w:type="dxa"/>
            <w:gridSpan w:val="2"/>
            <w:shd w:val="clear" w:color="000000" w:fill="E7E6E6"/>
            <w:noWrap/>
            <w:vAlign w:val="center"/>
            <w:hideMark/>
          </w:tcPr>
          <w:p w14:paraId="783AABEE" w14:textId="5B821F3E" w:rsidR="00CF4B51" w:rsidRPr="00C7628B" w:rsidRDefault="00CF4B51" w:rsidP="00CF4B51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1 m / 3.3 ft</w:t>
            </w:r>
          </w:p>
        </w:tc>
        <w:tc>
          <w:tcPr>
            <w:tcW w:w="2600" w:type="dxa"/>
            <w:gridSpan w:val="2"/>
            <w:shd w:val="clear" w:color="000000" w:fill="E7E6E6"/>
            <w:noWrap/>
            <w:vAlign w:val="center"/>
            <w:hideMark/>
          </w:tcPr>
          <w:p w14:paraId="7DE2CA42" w14:textId="29F578AC" w:rsidR="00CF4B51" w:rsidRPr="00C7628B" w:rsidRDefault="00CF4B51" w:rsidP="00CF4B51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3 m / 9.8 ft</w:t>
            </w:r>
          </w:p>
        </w:tc>
        <w:tc>
          <w:tcPr>
            <w:tcW w:w="2880" w:type="dxa"/>
            <w:gridSpan w:val="2"/>
            <w:shd w:val="clear" w:color="000000" w:fill="E7E6E6"/>
            <w:noWrap/>
            <w:vAlign w:val="center"/>
            <w:hideMark/>
          </w:tcPr>
          <w:p w14:paraId="00764F79" w14:textId="49232E95" w:rsidR="00CF4B51" w:rsidRPr="00C7628B" w:rsidRDefault="00CF4B51" w:rsidP="00CF4B51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5 m / 16.4 ft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5D3946C" w14:textId="77777777" w:rsidR="00CF4B51" w:rsidRPr="00C7628B" w:rsidRDefault="00CF4B51" w:rsidP="00CF4B51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0F1C74E" w14:textId="77777777" w:rsidR="00CF4B51" w:rsidRPr="00C7628B" w:rsidRDefault="00CF4B51" w:rsidP="00CF4B51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677D8FF" w14:textId="77777777" w:rsidR="00CF4B51" w:rsidRPr="00C7628B" w:rsidRDefault="00CF4B51" w:rsidP="00CF4B51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7ECC8A6C" w14:textId="77777777" w:rsidR="00CF4B51" w:rsidRPr="00C7628B" w:rsidRDefault="00CF4B51" w:rsidP="00CF4B51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7628B" w:rsidRPr="00C7628B" w14:paraId="0C806DE8" w14:textId="77777777" w:rsidTr="00C7628B">
        <w:trPr>
          <w:trHeight w:val="375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D5A87D2" w14:textId="77777777" w:rsidR="00CF4B51" w:rsidRPr="00C7628B" w:rsidRDefault="00CF4B51" w:rsidP="006C61C9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HiCR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195B42" w14:textId="77777777" w:rsidR="00CF4B51" w:rsidRPr="00C7628B" w:rsidRDefault="00CF4B51" w:rsidP="006C61C9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HiOut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CEAFE4" w14:textId="77777777" w:rsidR="00CF4B51" w:rsidRPr="00C7628B" w:rsidRDefault="00CF4B51" w:rsidP="006C61C9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HiCR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3EB185" w14:textId="77777777" w:rsidR="00CF4B51" w:rsidRPr="00C7628B" w:rsidRDefault="00CF4B51" w:rsidP="006C61C9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HiOut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C2D002D" w14:textId="77777777" w:rsidR="00CF4B51" w:rsidRPr="00C7628B" w:rsidRDefault="00CF4B51" w:rsidP="006C61C9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HiCR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56C956A" w14:textId="77777777" w:rsidR="00CF4B51" w:rsidRPr="00C7628B" w:rsidRDefault="00CF4B51" w:rsidP="006C61C9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HiOut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1ACDFE4" w14:textId="77777777" w:rsidR="00CF4B51" w:rsidRPr="00C7628B" w:rsidRDefault="00CF4B51" w:rsidP="00CF4B51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0162C9C" w14:textId="77777777" w:rsidR="00CF4B51" w:rsidRPr="00C7628B" w:rsidRDefault="00CF4B51" w:rsidP="00CF4B51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DBA1D09" w14:textId="77777777" w:rsidR="00CF4B51" w:rsidRPr="00C7628B" w:rsidRDefault="00CF4B51" w:rsidP="00CF4B51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27F8BD3C" w14:textId="77777777" w:rsidR="00CF4B51" w:rsidRPr="00C7628B" w:rsidRDefault="00CF4B51" w:rsidP="00CF4B51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7628B" w:rsidRPr="00C7628B" w14:paraId="20FE1334" w14:textId="77777777" w:rsidTr="00DD07A1">
        <w:trPr>
          <w:gridAfter w:val="1"/>
          <w:wAfter w:w="480" w:type="dxa"/>
          <w:trHeight w:val="375"/>
        </w:trPr>
        <w:tc>
          <w:tcPr>
            <w:tcW w:w="1440" w:type="dxa"/>
            <w:shd w:val="clear" w:color="000000" w:fill="8EA9DB"/>
            <w:noWrap/>
            <w:vAlign w:val="center"/>
            <w:hideMark/>
          </w:tcPr>
          <w:p w14:paraId="36051F38" w14:textId="286C12AA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20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000 lx</w:t>
            </w:r>
          </w:p>
        </w:tc>
        <w:tc>
          <w:tcPr>
            <w:tcW w:w="1440" w:type="dxa"/>
            <w:shd w:val="clear" w:color="000000" w:fill="8EA9DB"/>
            <w:noWrap/>
            <w:vAlign w:val="center"/>
            <w:hideMark/>
          </w:tcPr>
          <w:p w14:paraId="7D8B7B2F" w14:textId="77C1AF7D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21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000 lx</w:t>
            </w:r>
          </w:p>
        </w:tc>
        <w:tc>
          <w:tcPr>
            <w:tcW w:w="1300" w:type="dxa"/>
            <w:shd w:val="clear" w:color="000000" w:fill="8EA9DB"/>
            <w:noWrap/>
            <w:vAlign w:val="center"/>
            <w:hideMark/>
          </w:tcPr>
          <w:p w14:paraId="6B01C417" w14:textId="5A471D47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2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220 lx</w:t>
            </w:r>
          </w:p>
        </w:tc>
        <w:tc>
          <w:tcPr>
            <w:tcW w:w="1300" w:type="dxa"/>
            <w:shd w:val="clear" w:color="000000" w:fill="8EA9DB"/>
            <w:noWrap/>
            <w:vAlign w:val="center"/>
            <w:hideMark/>
          </w:tcPr>
          <w:p w14:paraId="3DCC96AC" w14:textId="736822E9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2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333 lx</w:t>
            </w:r>
          </w:p>
        </w:tc>
        <w:tc>
          <w:tcPr>
            <w:tcW w:w="1440" w:type="dxa"/>
            <w:shd w:val="clear" w:color="000000" w:fill="8EA9DB"/>
            <w:noWrap/>
            <w:vAlign w:val="center"/>
            <w:hideMark/>
          </w:tcPr>
          <w:p w14:paraId="6CBD291C" w14:textId="77777777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800 lx</w:t>
            </w:r>
          </w:p>
        </w:tc>
        <w:tc>
          <w:tcPr>
            <w:tcW w:w="1440" w:type="dxa"/>
            <w:shd w:val="clear" w:color="000000" w:fill="8EA9DB"/>
            <w:noWrap/>
            <w:vAlign w:val="center"/>
            <w:hideMark/>
          </w:tcPr>
          <w:p w14:paraId="2FDF1534" w14:textId="77777777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840 lx</w:t>
            </w:r>
          </w:p>
        </w:tc>
        <w:tc>
          <w:tcPr>
            <w:tcW w:w="560" w:type="dxa"/>
            <w:shd w:val="clear" w:color="000000" w:fill="8EA9DB"/>
            <w:noWrap/>
            <w:vAlign w:val="center"/>
            <w:hideMark/>
          </w:tcPr>
          <w:p w14:paraId="1C3D3373" w14:textId="77777777" w:rsidR="00DD07A1" w:rsidRPr="00C7628B" w:rsidRDefault="00DD07A1" w:rsidP="00CF4B51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60°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2EB8828" w14:textId="77777777" w:rsidR="00DD07A1" w:rsidRPr="00C7628B" w:rsidRDefault="00DD07A1" w:rsidP="00CF4B51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0D36E60" w14:textId="77777777" w:rsidR="00DD07A1" w:rsidRPr="00C7628B" w:rsidRDefault="00DD07A1" w:rsidP="00CF4B51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C7628B" w:rsidRPr="00C7628B" w14:paraId="0AEC663D" w14:textId="77777777" w:rsidTr="00DD07A1">
        <w:trPr>
          <w:gridAfter w:val="1"/>
          <w:wAfter w:w="480" w:type="dxa"/>
          <w:trHeight w:val="375"/>
        </w:trPr>
        <w:tc>
          <w:tcPr>
            <w:tcW w:w="1440" w:type="dxa"/>
            <w:shd w:val="clear" w:color="000000" w:fill="B4C6E7"/>
            <w:noWrap/>
            <w:vAlign w:val="center"/>
            <w:hideMark/>
          </w:tcPr>
          <w:p w14:paraId="4E337BD8" w14:textId="1A8C1F05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54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900 lx</w:t>
            </w:r>
          </w:p>
        </w:tc>
        <w:tc>
          <w:tcPr>
            <w:tcW w:w="1440" w:type="dxa"/>
            <w:shd w:val="clear" w:color="000000" w:fill="B4C6E7"/>
            <w:noWrap/>
            <w:vAlign w:val="center"/>
            <w:hideMark/>
          </w:tcPr>
          <w:p w14:paraId="2822F206" w14:textId="3F17CCC9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58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000 lx</w:t>
            </w:r>
          </w:p>
        </w:tc>
        <w:tc>
          <w:tcPr>
            <w:tcW w:w="1300" w:type="dxa"/>
            <w:shd w:val="clear" w:color="000000" w:fill="B4C6E7"/>
            <w:noWrap/>
            <w:vAlign w:val="center"/>
            <w:hideMark/>
          </w:tcPr>
          <w:p w14:paraId="5FABA0E0" w14:textId="773A86D6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6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100 lx</w:t>
            </w:r>
          </w:p>
        </w:tc>
        <w:tc>
          <w:tcPr>
            <w:tcW w:w="1300" w:type="dxa"/>
            <w:shd w:val="clear" w:color="000000" w:fill="B4C6E7"/>
            <w:noWrap/>
            <w:vAlign w:val="center"/>
            <w:hideMark/>
          </w:tcPr>
          <w:p w14:paraId="5647A344" w14:textId="711A6E03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6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445 lx</w:t>
            </w:r>
          </w:p>
        </w:tc>
        <w:tc>
          <w:tcPr>
            <w:tcW w:w="1440" w:type="dxa"/>
            <w:shd w:val="clear" w:color="000000" w:fill="B4C6E7"/>
            <w:noWrap/>
            <w:vAlign w:val="center"/>
            <w:hideMark/>
          </w:tcPr>
          <w:p w14:paraId="154F4524" w14:textId="425C6FA7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2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195 lx</w:t>
            </w:r>
          </w:p>
        </w:tc>
        <w:tc>
          <w:tcPr>
            <w:tcW w:w="1440" w:type="dxa"/>
            <w:shd w:val="clear" w:color="000000" w:fill="B4C6E7"/>
            <w:noWrap/>
            <w:vAlign w:val="center"/>
            <w:hideMark/>
          </w:tcPr>
          <w:p w14:paraId="1D1C3CF6" w14:textId="65D5CE35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2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320 lx</w:t>
            </w:r>
          </w:p>
        </w:tc>
        <w:tc>
          <w:tcPr>
            <w:tcW w:w="560" w:type="dxa"/>
            <w:shd w:val="clear" w:color="000000" w:fill="B4C6E7"/>
            <w:noWrap/>
            <w:vAlign w:val="center"/>
            <w:hideMark/>
          </w:tcPr>
          <w:p w14:paraId="5F5B7CC3" w14:textId="77777777" w:rsidR="00DD07A1" w:rsidRPr="00C7628B" w:rsidRDefault="00DD07A1" w:rsidP="00CF4B51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000000" w:fill="B4C6E7"/>
            <w:noWrap/>
            <w:vAlign w:val="center"/>
            <w:hideMark/>
          </w:tcPr>
          <w:p w14:paraId="53CE250C" w14:textId="77777777" w:rsidR="00DD07A1" w:rsidRPr="00C7628B" w:rsidRDefault="00DD07A1" w:rsidP="00CF4B51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30°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6701FE4" w14:textId="77777777" w:rsidR="00DD07A1" w:rsidRPr="00C7628B" w:rsidRDefault="00DD07A1" w:rsidP="00CF4B51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628B" w:rsidRPr="00C7628B" w14:paraId="3D4BA2BE" w14:textId="77777777" w:rsidTr="00DD07A1">
        <w:trPr>
          <w:gridAfter w:val="1"/>
          <w:wAfter w:w="480" w:type="dxa"/>
          <w:trHeight w:val="375"/>
        </w:trPr>
        <w:tc>
          <w:tcPr>
            <w:tcW w:w="1440" w:type="dxa"/>
            <w:shd w:val="clear" w:color="000000" w:fill="D9E1F2"/>
            <w:noWrap/>
            <w:vAlign w:val="center"/>
            <w:hideMark/>
          </w:tcPr>
          <w:p w14:paraId="2A1ADF1E" w14:textId="5958F3E6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162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000 lx</w:t>
            </w:r>
          </w:p>
        </w:tc>
        <w:tc>
          <w:tcPr>
            <w:tcW w:w="1440" w:type="dxa"/>
            <w:shd w:val="clear" w:color="000000" w:fill="D9E1F2"/>
            <w:noWrap/>
            <w:vAlign w:val="center"/>
            <w:hideMark/>
          </w:tcPr>
          <w:p w14:paraId="63EE5B23" w14:textId="2A6C2784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178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000 lx</w:t>
            </w:r>
          </w:p>
        </w:tc>
        <w:tc>
          <w:tcPr>
            <w:tcW w:w="1300" w:type="dxa"/>
            <w:shd w:val="clear" w:color="000000" w:fill="D9E1F2"/>
            <w:noWrap/>
            <w:vAlign w:val="center"/>
            <w:hideMark/>
          </w:tcPr>
          <w:p w14:paraId="4A2B345E" w14:textId="75148E62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18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000 lx</w:t>
            </w:r>
          </w:p>
        </w:tc>
        <w:tc>
          <w:tcPr>
            <w:tcW w:w="1300" w:type="dxa"/>
            <w:shd w:val="clear" w:color="000000" w:fill="D9E1F2"/>
            <w:noWrap/>
            <w:vAlign w:val="center"/>
            <w:hideMark/>
          </w:tcPr>
          <w:p w14:paraId="7684CE24" w14:textId="4EBE8E1E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19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780 lx</w:t>
            </w:r>
          </w:p>
        </w:tc>
        <w:tc>
          <w:tcPr>
            <w:tcW w:w="1440" w:type="dxa"/>
            <w:shd w:val="clear" w:color="000000" w:fill="D9E1F2"/>
            <w:noWrap/>
            <w:vAlign w:val="center"/>
            <w:hideMark/>
          </w:tcPr>
          <w:p w14:paraId="5FE52CAB" w14:textId="3FD6FD57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6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480 lx</w:t>
            </w:r>
          </w:p>
        </w:tc>
        <w:tc>
          <w:tcPr>
            <w:tcW w:w="1440" w:type="dxa"/>
            <w:shd w:val="clear" w:color="000000" w:fill="D9E1F2"/>
            <w:noWrap/>
            <w:vAlign w:val="center"/>
            <w:hideMark/>
          </w:tcPr>
          <w:p w14:paraId="75EF840B" w14:textId="09025864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7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120 lx</w:t>
            </w:r>
          </w:p>
        </w:tc>
        <w:tc>
          <w:tcPr>
            <w:tcW w:w="560" w:type="dxa"/>
            <w:shd w:val="clear" w:color="000000" w:fill="D9E1F2"/>
            <w:noWrap/>
            <w:vAlign w:val="center"/>
            <w:hideMark/>
          </w:tcPr>
          <w:p w14:paraId="00A997BB" w14:textId="77777777" w:rsidR="00DD07A1" w:rsidRPr="00C7628B" w:rsidRDefault="00DD07A1" w:rsidP="00CF4B51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000000" w:fill="D9E1F2"/>
            <w:noWrap/>
            <w:vAlign w:val="center"/>
            <w:hideMark/>
          </w:tcPr>
          <w:p w14:paraId="052E8C9F" w14:textId="77777777" w:rsidR="00DD07A1" w:rsidRPr="00C7628B" w:rsidRDefault="00DD07A1" w:rsidP="00CF4B51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vMerge w:val="restart"/>
            <w:shd w:val="clear" w:color="000000" w:fill="D9E1F2"/>
            <w:noWrap/>
            <w:vAlign w:val="center"/>
            <w:hideMark/>
          </w:tcPr>
          <w:p w14:paraId="65D55F44" w14:textId="77777777" w:rsidR="00DD07A1" w:rsidRPr="00C7628B" w:rsidRDefault="00DD07A1" w:rsidP="00CF4B51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15°</w:t>
            </w:r>
          </w:p>
        </w:tc>
      </w:tr>
      <w:tr w:rsidR="00C7628B" w:rsidRPr="00C7628B" w14:paraId="6CB6A1F6" w14:textId="77777777" w:rsidTr="00DD07A1">
        <w:trPr>
          <w:gridAfter w:val="1"/>
          <w:wAfter w:w="480" w:type="dxa"/>
          <w:trHeight w:val="375"/>
        </w:trPr>
        <w:tc>
          <w:tcPr>
            <w:tcW w:w="1440" w:type="dxa"/>
            <w:shd w:val="clear" w:color="000000" w:fill="D9E1F2"/>
            <w:noWrap/>
            <w:vAlign w:val="center"/>
            <w:hideMark/>
          </w:tcPr>
          <w:p w14:paraId="19AF369B" w14:textId="2519781E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15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056 fc</w:t>
            </w:r>
          </w:p>
        </w:tc>
        <w:tc>
          <w:tcPr>
            <w:tcW w:w="1440" w:type="dxa"/>
            <w:shd w:val="clear" w:color="000000" w:fill="D9E1F2"/>
            <w:noWrap/>
            <w:vAlign w:val="center"/>
            <w:hideMark/>
          </w:tcPr>
          <w:p w14:paraId="71CE9B24" w14:textId="0E483D6E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16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543 fc</w:t>
            </w:r>
          </w:p>
        </w:tc>
        <w:tc>
          <w:tcPr>
            <w:tcW w:w="1300" w:type="dxa"/>
            <w:shd w:val="clear" w:color="000000" w:fill="D9E1F2"/>
            <w:noWrap/>
            <w:vAlign w:val="center"/>
            <w:hideMark/>
          </w:tcPr>
          <w:p w14:paraId="1E22B52F" w14:textId="1D6CD34E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673 fc</w:t>
            </w:r>
          </w:p>
        </w:tc>
        <w:tc>
          <w:tcPr>
            <w:tcW w:w="1300" w:type="dxa"/>
            <w:shd w:val="clear" w:color="000000" w:fill="D9E1F2"/>
            <w:noWrap/>
            <w:vAlign w:val="center"/>
            <w:hideMark/>
          </w:tcPr>
          <w:p w14:paraId="348D7E5A" w14:textId="773902FE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838 fc</w:t>
            </w:r>
          </w:p>
        </w:tc>
        <w:tc>
          <w:tcPr>
            <w:tcW w:w="1440" w:type="dxa"/>
            <w:shd w:val="clear" w:color="000000" w:fill="D9E1F2"/>
            <w:noWrap/>
            <w:vAlign w:val="center"/>
            <w:hideMark/>
          </w:tcPr>
          <w:p w14:paraId="333517F7" w14:textId="77777777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602 fc</w:t>
            </w:r>
          </w:p>
        </w:tc>
        <w:tc>
          <w:tcPr>
            <w:tcW w:w="1440" w:type="dxa"/>
            <w:shd w:val="clear" w:color="000000" w:fill="D9E1F2"/>
            <w:noWrap/>
            <w:vAlign w:val="center"/>
            <w:hideMark/>
          </w:tcPr>
          <w:p w14:paraId="16E52D55" w14:textId="77777777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662 fc</w:t>
            </w:r>
          </w:p>
        </w:tc>
        <w:tc>
          <w:tcPr>
            <w:tcW w:w="560" w:type="dxa"/>
            <w:shd w:val="clear" w:color="000000" w:fill="D9E1F2"/>
            <w:noWrap/>
            <w:vAlign w:val="center"/>
            <w:hideMark/>
          </w:tcPr>
          <w:p w14:paraId="7108DE1B" w14:textId="77777777" w:rsidR="00DD07A1" w:rsidRPr="00C7628B" w:rsidRDefault="00DD07A1" w:rsidP="00CF4B51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000000" w:fill="D9E1F2"/>
            <w:noWrap/>
            <w:vAlign w:val="center"/>
            <w:hideMark/>
          </w:tcPr>
          <w:p w14:paraId="7C3DB5E7" w14:textId="77777777" w:rsidR="00DD07A1" w:rsidRPr="00C7628B" w:rsidRDefault="00DD07A1" w:rsidP="00CF4B51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vMerge/>
            <w:vAlign w:val="center"/>
            <w:hideMark/>
          </w:tcPr>
          <w:p w14:paraId="6678681C" w14:textId="77777777" w:rsidR="00DD07A1" w:rsidRPr="00C7628B" w:rsidRDefault="00DD07A1" w:rsidP="00CF4B51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628B" w:rsidRPr="00C7628B" w14:paraId="74648FC4" w14:textId="77777777" w:rsidTr="00DD07A1">
        <w:trPr>
          <w:gridAfter w:val="1"/>
          <w:wAfter w:w="480" w:type="dxa"/>
          <w:trHeight w:val="375"/>
        </w:trPr>
        <w:tc>
          <w:tcPr>
            <w:tcW w:w="1440" w:type="dxa"/>
            <w:shd w:val="clear" w:color="000000" w:fill="B4C6E7"/>
            <w:noWrap/>
            <w:vAlign w:val="center"/>
            <w:hideMark/>
          </w:tcPr>
          <w:p w14:paraId="3570516E" w14:textId="090B7898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5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102 fc</w:t>
            </w:r>
          </w:p>
        </w:tc>
        <w:tc>
          <w:tcPr>
            <w:tcW w:w="1440" w:type="dxa"/>
            <w:shd w:val="clear" w:color="000000" w:fill="B4C6E7"/>
            <w:noWrap/>
            <w:vAlign w:val="center"/>
            <w:hideMark/>
          </w:tcPr>
          <w:p w14:paraId="30F0B491" w14:textId="73B22774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5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390 fc</w:t>
            </w:r>
          </w:p>
        </w:tc>
        <w:tc>
          <w:tcPr>
            <w:tcW w:w="1300" w:type="dxa"/>
            <w:shd w:val="clear" w:color="000000" w:fill="B4C6E7"/>
            <w:noWrap/>
            <w:vAlign w:val="center"/>
            <w:hideMark/>
          </w:tcPr>
          <w:p w14:paraId="1D4BDCB8" w14:textId="77777777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567 fc</w:t>
            </w:r>
          </w:p>
        </w:tc>
        <w:tc>
          <w:tcPr>
            <w:tcW w:w="1300" w:type="dxa"/>
            <w:shd w:val="clear" w:color="000000" w:fill="B4C6E7"/>
            <w:noWrap/>
            <w:vAlign w:val="center"/>
            <w:hideMark/>
          </w:tcPr>
          <w:p w14:paraId="025F419C" w14:textId="77777777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599 fc</w:t>
            </w:r>
          </w:p>
        </w:tc>
        <w:tc>
          <w:tcPr>
            <w:tcW w:w="1440" w:type="dxa"/>
            <w:shd w:val="clear" w:color="000000" w:fill="B4C6E7"/>
            <w:noWrap/>
            <w:vAlign w:val="center"/>
            <w:hideMark/>
          </w:tcPr>
          <w:p w14:paraId="1B64AB15" w14:textId="77777777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204 fc</w:t>
            </w:r>
          </w:p>
        </w:tc>
        <w:tc>
          <w:tcPr>
            <w:tcW w:w="1440" w:type="dxa"/>
            <w:shd w:val="clear" w:color="000000" w:fill="B4C6E7"/>
            <w:noWrap/>
            <w:vAlign w:val="center"/>
            <w:hideMark/>
          </w:tcPr>
          <w:p w14:paraId="0003FAF5" w14:textId="77777777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216 fc</w:t>
            </w:r>
          </w:p>
        </w:tc>
        <w:tc>
          <w:tcPr>
            <w:tcW w:w="560" w:type="dxa"/>
            <w:shd w:val="clear" w:color="000000" w:fill="B4C6E7"/>
            <w:noWrap/>
            <w:vAlign w:val="center"/>
            <w:hideMark/>
          </w:tcPr>
          <w:p w14:paraId="33BF4792" w14:textId="77777777" w:rsidR="00DD07A1" w:rsidRPr="00C7628B" w:rsidRDefault="00DD07A1" w:rsidP="00CF4B51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000000" w:fill="B4C6E7"/>
            <w:noWrap/>
            <w:vAlign w:val="center"/>
            <w:hideMark/>
          </w:tcPr>
          <w:p w14:paraId="4C297937" w14:textId="77777777" w:rsidR="00DD07A1" w:rsidRPr="00C7628B" w:rsidRDefault="00DD07A1" w:rsidP="00CF4B51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30°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E1C1E17" w14:textId="77777777" w:rsidR="00DD07A1" w:rsidRPr="00C7628B" w:rsidRDefault="00DD07A1" w:rsidP="00CF4B51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628B" w:rsidRPr="00C7628B" w14:paraId="5C6A8205" w14:textId="77777777" w:rsidTr="00DD07A1">
        <w:trPr>
          <w:gridAfter w:val="1"/>
          <w:wAfter w:w="480" w:type="dxa"/>
          <w:trHeight w:val="375"/>
        </w:trPr>
        <w:tc>
          <w:tcPr>
            <w:tcW w:w="1440" w:type="dxa"/>
            <w:shd w:val="clear" w:color="000000" w:fill="8EA9DB"/>
            <w:noWrap/>
            <w:vAlign w:val="center"/>
            <w:hideMark/>
          </w:tcPr>
          <w:p w14:paraId="50EC4D3C" w14:textId="54A9095F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859 fc</w:t>
            </w:r>
          </w:p>
        </w:tc>
        <w:tc>
          <w:tcPr>
            <w:tcW w:w="1440" w:type="dxa"/>
            <w:shd w:val="clear" w:color="000000" w:fill="8EA9DB"/>
            <w:noWrap/>
            <w:vAlign w:val="center"/>
            <w:hideMark/>
          </w:tcPr>
          <w:p w14:paraId="145BDA88" w14:textId="6AB7E49D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 w:rsidRPr="00C7628B">
              <w:rPr>
                <w:rFonts w:ascii="Calibri" w:hAnsi="Calibri" w:cs="Calibri"/>
                <w:szCs w:val="20"/>
              </w:rPr>
              <w:t>952 fc</w:t>
            </w:r>
          </w:p>
        </w:tc>
        <w:tc>
          <w:tcPr>
            <w:tcW w:w="1300" w:type="dxa"/>
            <w:shd w:val="clear" w:color="000000" w:fill="8EA9DB"/>
            <w:noWrap/>
            <w:vAlign w:val="center"/>
            <w:hideMark/>
          </w:tcPr>
          <w:p w14:paraId="22DB3DD1" w14:textId="77777777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206 fc</w:t>
            </w:r>
          </w:p>
        </w:tc>
        <w:tc>
          <w:tcPr>
            <w:tcW w:w="1300" w:type="dxa"/>
            <w:shd w:val="clear" w:color="000000" w:fill="8EA9DB"/>
            <w:noWrap/>
            <w:vAlign w:val="center"/>
            <w:hideMark/>
          </w:tcPr>
          <w:p w14:paraId="4FDF4D6C" w14:textId="77777777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217 fc</w:t>
            </w:r>
          </w:p>
        </w:tc>
        <w:tc>
          <w:tcPr>
            <w:tcW w:w="1440" w:type="dxa"/>
            <w:shd w:val="clear" w:color="000000" w:fill="8EA9DB"/>
            <w:noWrap/>
            <w:vAlign w:val="center"/>
            <w:hideMark/>
          </w:tcPr>
          <w:p w14:paraId="44AA018D" w14:textId="77777777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74 fc</w:t>
            </w:r>
          </w:p>
        </w:tc>
        <w:tc>
          <w:tcPr>
            <w:tcW w:w="1440" w:type="dxa"/>
            <w:shd w:val="clear" w:color="000000" w:fill="8EA9DB"/>
            <w:noWrap/>
            <w:vAlign w:val="center"/>
            <w:hideMark/>
          </w:tcPr>
          <w:p w14:paraId="490A457B" w14:textId="77777777" w:rsidR="00DD07A1" w:rsidRPr="00C7628B" w:rsidRDefault="00DD07A1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78 fc</w:t>
            </w:r>
          </w:p>
        </w:tc>
        <w:tc>
          <w:tcPr>
            <w:tcW w:w="560" w:type="dxa"/>
            <w:shd w:val="clear" w:color="000000" w:fill="8EA9DB"/>
            <w:noWrap/>
            <w:vAlign w:val="center"/>
            <w:hideMark/>
          </w:tcPr>
          <w:p w14:paraId="2A184F8F" w14:textId="77777777" w:rsidR="00DD07A1" w:rsidRPr="00C7628B" w:rsidRDefault="00DD07A1" w:rsidP="00CF4B51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60°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1B0EC8E" w14:textId="77777777" w:rsidR="00DD07A1" w:rsidRPr="00C7628B" w:rsidRDefault="00DD07A1" w:rsidP="00CF4B51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B6FC1A0" w14:textId="77777777" w:rsidR="00DD07A1" w:rsidRPr="00C7628B" w:rsidRDefault="00DD07A1" w:rsidP="00CF4B51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14:paraId="530E359D" w14:textId="77777777" w:rsidR="000503A8" w:rsidRDefault="000503A8" w:rsidP="000503A8">
      <w:pPr>
        <w:pStyle w:val="Default"/>
        <w:rPr>
          <w:b/>
          <w:bCs/>
          <w:color w:val="auto"/>
          <w:sz w:val="28"/>
          <w:szCs w:val="28"/>
          <w:lang w:val="en-US"/>
        </w:rPr>
      </w:pPr>
    </w:p>
    <w:p w14:paraId="3BAD0B6D" w14:textId="77777777" w:rsidR="00C43A56" w:rsidRDefault="00C43A56" w:rsidP="000503A8">
      <w:pPr>
        <w:pStyle w:val="Default"/>
        <w:rPr>
          <w:b/>
          <w:bCs/>
          <w:color w:val="auto"/>
          <w:sz w:val="28"/>
          <w:szCs w:val="28"/>
          <w:lang w:val="en-US"/>
        </w:rPr>
      </w:pPr>
    </w:p>
    <w:p w14:paraId="1CDF5530" w14:textId="7451250C" w:rsidR="000503A8" w:rsidRDefault="000503A8" w:rsidP="0097177A">
      <w:pPr>
        <w:pStyle w:val="Default"/>
        <w:numPr>
          <w:ilvl w:val="0"/>
          <w:numId w:val="10"/>
        </w:numPr>
        <w:rPr>
          <w:color w:val="auto"/>
          <w:sz w:val="20"/>
          <w:szCs w:val="20"/>
          <w:lang w:val="en-US"/>
        </w:rPr>
      </w:pPr>
      <w:r w:rsidRPr="000503A8">
        <w:rPr>
          <w:color w:val="auto"/>
          <w:sz w:val="20"/>
          <w:szCs w:val="20"/>
          <w:lang w:val="en-US"/>
        </w:rPr>
        <w:t>The fixture should have the following</w:t>
      </w:r>
      <w:r>
        <w:rPr>
          <w:color w:val="auto"/>
          <w:sz w:val="20"/>
          <w:szCs w:val="20"/>
          <w:lang w:val="en-US"/>
        </w:rPr>
        <w:t xml:space="preserve"> photometrics characteristics with </w:t>
      </w:r>
      <w:r w:rsidR="00EB0C7E">
        <w:rPr>
          <w:color w:val="auto"/>
          <w:sz w:val="20"/>
          <w:szCs w:val="20"/>
          <w:lang w:val="en-US"/>
        </w:rPr>
        <w:t>a 15° - 65° Fresnel optic:</w:t>
      </w:r>
    </w:p>
    <w:p w14:paraId="2A88A234" w14:textId="77777777" w:rsidR="00C43A56" w:rsidRDefault="00C43A56" w:rsidP="00C43A56">
      <w:pPr>
        <w:pStyle w:val="Default"/>
        <w:spacing w:line="276" w:lineRule="auto"/>
        <w:ind w:left="720"/>
        <w:rPr>
          <w:color w:val="auto"/>
          <w:sz w:val="20"/>
          <w:szCs w:val="20"/>
          <w:lang w:val="en-US"/>
        </w:rPr>
      </w:pPr>
    </w:p>
    <w:p w14:paraId="1C5D7CF7" w14:textId="56C3797C" w:rsidR="00C43A56" w:rsidRPr="00C7628B" w:rsidRDefault="00C43A56" w:rsidP="00C43A56">
      <w:pPr>
        <w:pStyle w:val="Default"/>
        <w:spacing w:line="276" w:lineRule="auto"/>
        <w:ind w:left="720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@3,200 K</w:t>
      </w: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300"/>
        <w:gridCol w:w="1300"/>
        <w:gridCol w:w="1440"/>
        <w:gridCol w:w="1440"/>
        <w:gridCol w:w="560"/>
        <w:gridCol w:w="560"/>
        <w:gridCol w:w="560"/>
        <w:gridCol w:w="480"/>
      </w:tblGrid>
      <w:tr w:rsidR="00C43A56" w:rsidRPr="00C7628B" w14:paraId="1A9E01CB" w14:textId="77777777" w:rsidTr="009915B0">
        <w:trPr>
          <w:trHeight w:val="375"/>
        </w:trPr>
        <w:tc>
          <w:tcPr>
            <w:tcW w:w="2880" w:type="dxa"/>
            <w:gridSpan w:val="2"/>
            <w:shd w:val="clear" w:color="000000" w:fill="E7E6E6"/>
            <w:noWrap/>
            <w:vAlign w:val="center"/>
            <w:hideMark/>
          </w:tcPr>
          <w:p w14:paraId="56128172" w14:textId="77777777" w:rsidR="00C43A56" w:rsidRPr="00C7628B" w:rsidRDefault="00C43A56" w:rsidP="009915B0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1 m / 3.3 ft</w:t>
            </w:r>
          </w:p>
        </w:tc>
        <w:tc>
          <w:tcPr>
            <w:tcW w:w="2600" w:type="dxa"/>
            <w:gridSpan w:val="2"/>
            <w:shd w:val="clear" w:color="000000" w:fill="E7E6E6"/>
            <w:noWrap/>
            <w:vAlign w:val="center"/>
            <w:hideMark/>
          </w:tcPr>
          <w:p w14:paraId="1EFCC7FC" w14:textId="77777777" w:rsidR="00C43A56" w:rsidRPr="00C7628B" w:rsidRDefault="00C43A56" w:rsidP="009915B0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3 m / 9.8 ft</w:t>
            </w:r>
          </w:p>
        </w:tc>
        <w:tc>
          <w:tcPr>
            <w:tcW w:w="2880" w:type="dxa"/>
            <w:gridSpan w:val="2"/>
            <w:shd w:val="clear" w:color="000000" w:fill="E7E6E6"/>
            <w:noWrap/>
            <w:vAlign w:val="center"/>
            <w:hideMark/>
          </w:tcPr>
          <w:p w14:paraId="6290D2A8" w14:textId="77777777" w:rsidR="00C43A56" w:rsidRPr="00C7628B" w:rsidRDefault="00C43A56" w:rsidP="009915B0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5 m / 16.4 ft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8EE5524" w14:textId="77777777" w:rsidR="00C43A56" w:rsidRPr="00C7628B" w:rsidRDefault="00C43A56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A452551" w14:textId="77777777" w:rsidR="00C43A56" w:rsidRPr="00C7628B" w:rsidRDefault="00C43A56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9B542BB" w14:textId="77777777" w:rsidR="00C43A56" w:rsidRPr="00C7628B" w:rsidRDefault="00C43A56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69CDE383" w14:textId="77777777" w:rsidR="00C43A56" w:rsidRPr="00C7628B" w:rsidRDefault="00C43A56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43A56" w:rsidRPr="00C7628B" w14:paraId="740F8549" w14:textId="77777777" w:rsidTr="009915B0">
        <w:trPr>
          <w:trHeight w:val="375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AB77D1F" w14:textId="77777777" w:rsidR="00C43A56" w:rsidRPr="00C7628B" w:rsidRDefault="00C43A56" w:rsidP="006C61C9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HiCR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47E6D4" w14:textId="77777777" w:rsidR="00C43A56" w:rsidRPr="00C7628B" w:rsidRDefault="00C43A56" w:rsidP="006C61C9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HiOut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6F2150" w14:textId="77777777" w:rsidR="00C43A56" w:rsidRPr="00C7628B" w:rsidRDefault="00C43A56" w:rsidP="006C61C9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HiCR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5DF326" w14:textId="77777777" w:rsidR="00C43A56" w:rsidRPr="00C7628B" w:rsidRDefault="00C43A56" w:rsidP="006C61C9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HiOut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E45C0AA" w14:textId="77777777" w:rsidR="00C43A56" w:rsidRPr="00C7628B" w:rsidRDefault="00C43A56" w:rsidP="006C61C9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HiCR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FCF4A7" w14:textId="77777777" w:rsidR="00C43A56" w:rsidRPr="00C7628B" w:rsidRDefault="00C43A56" w:rsidP="006C61C9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HiOut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7427BAB" w14:textId="77777777" w:rsidR="00C43A56" w:rsidRPr="00C7628B" w:rsidRDefault="00C43A56" w:rsidP="009915B0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C8F102A" w14:textId="77777777" w:rsidR="00C43A56" w:rsidRPr="00C7628B" w:rsidRDefault="00C43A56" w:rsidP="009915B0">
            <w:pPr>
              <w:spacing w:after="0" w:line="276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76BC1D8" w14:textId="77777777" w:rsidR="00C43A56" w:rsidRPr="00C7628B" w:rsidRDefault="00C43A56" w:rsidP="009915B0">
            <w:pPr>
              <w:spacing w:after="0" w:line="276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2BF86A37" w14:textId="77777777" w:rsidR="00C43A56" w:rsidRPr="00C7628B" w:rsidRDefault="00C43A56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43A56" w:rsidRPr="00C7628B" w14:paraId="43C67449" w14:textId="77777777" w:rsidTr="009915B0">
        <w:trPr>
          <w:gridAfter w:val="1"/>
          <w:wAfter w:w="480" w:type="dxa"/>
          <w:trHeight w:val="375"/>
        </w:trPr>
        <w:tc>
          <w:tcPr>
            <w:tcW w:w="1440" w:type="dxa"/>
            <w:shd w:val="clear" w:color="000000" w:fill="F4B084"/>
            <w:noWrap/>
            <w:vAlign w:val="center"/>
            <w:hideMark/>
          </w:tcPr>
          <w:p w14:paraId="12794266" w14:textId="0CF5A684" w:rsidR="00C43A56" w:rsidRPr="00C7628B" w:rsidRDefault="00C43A56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6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>
              <w:rPr>
                <w:rFonts w:ascii="Calibri" w:hAnsi="Calibri" w:cs="Calibri"/>
                <w:szCs w:val="20"/>
              </w:rPr>
              <w:t>000</w:t>
            </w:r>
            <w:r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440" w:type="dxa"/>
            <w:shd w:val="clear" w:color="000000" w:fill="F4B084"/>
            <w:noWrap/>
            <w:vAlign w:val="center"/>
            <w:hideMark/>
          </w:tcPr>
          <w:p w14:paraId="50F506B7" w14:textId="2E57BC7E" w:rsidR="00C43A56" w:rsidRPr="00C7628B" w:rsidRDefault="00C43A56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6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>
              <w:rPr>
                <w:rFonts w:ascii="Calibri" w:hAnsi="Calibri" w:cs="Calibri"/>
                <w:szCs w:val="20"/>
              </w:rPr>
              <w:t>6</w:t>
            </w:r>
            <w:r w:rsidRPr="00C7628B">
              <w:rPr>
                <w:rFonts w:ascii="Calibri" w:hAnsi="Calibri" w:cs="Calibri"/>
                <w:szCs w:val="20"/>
              </w:rPr>
              <w:t>00 lx</w:t>
            </w:r>
          </w:p>
        </w:tc>
        <w:tc>
          <w:tcPr>
            <w:tcW w:w="1300" w:type="dxa"/>
            <w:shd w:val="clear" w:color="000000" w:fill="F4B084"/>
            <w:noWrap/>
            <w:vAlign w:val="center"/>
            <w:hideMark/>
          </w:tcPr>
          <w:p w14:paraId="630F7524" w14:textId="33B41E8A" w:rsidR="00C43A56" w:rsidRPr="00C7628B" w:rsidRDefault="00F16EF4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667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300" w:type="dxa"/>
            <w:shd w:val="clear" w:color="000000" w:fill="F4B084"/>
            <w:noWrap/>
            <w:vAlign w:val="center"/>
            <w:hideMark/>
          </w:tcPr>
          <w:p w14:paraId="630DDE09" w14:textId="18C1AF25" w:rsidR="00C43A56" w:rsidRPr="00C7628B" w:rsidRDefault="00F16EF4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733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440" w:type="dxa"/>
            <w:shd w:val="clear" w:color="000000" w:fill="F4B084"/>
            <w:noWrap/>
            <w:vAlign w:val="center"/>
            <w:hideMark/>
          </w:tcPr>
          <w:p w14:paraId="260BF80E" w14:textId="3A646962" w:rsidR="00C43A56" w:rsidRPr="00C7628B" w:rsidRDefault="00663AB6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240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440" w:type="dxa"/>
            <w:shd w:val="clear" w:color="000000" w:fill="F4B084"/>
            <w:noWrap/>
            <w:vAlign w:val="center"/>
            <w:hideMark/>
          </w:tcPr>
          <w:p w14:paraId="3438036F" w14:textId="6AD4D857" w:rsidR="00C43A56" w:rsidRPr="00C7628B" w:rsidRDefault="00663AB6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264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560" w:type="dxa"/>
            <w:shd w:val="clear" w:color="000000" w:fill="F4B084"/>
            <w:noWrap/>
            <w:vAlign w:val="center"/>
            <w:hideMark/>
          </w:tcPr>
          <w:p w14:paraId="63E884B3" w14:textId="164BFF22" w:rsidR="00C43A56" w:rsidRPr="00C7628B" w:rsidRDefault="00C43A56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</w:t>
            </w:r>
            <w:r w:rsidRPr="00C7628B">
              <w:rPr>
                <w:rFonts w:ascii="Calibri" w:hAnsi="Calibri" w:cs="Calibri"/>
                <w:sz w:val="22"/>
                <w:szCs w:val="22"/>
              </w:rPr>
              <w:t>°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A37BCE3" w14:textId="77777777" w:rsidR="00C43A56" w:rsidRPr="00C7628B" w:rsidRDefault="00C43A56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75645F3" w14:textId="77777777" w:rsidR="00C43A56" w:rsidRPr="00C7628B" w:rsidRDefault="00C43A56" w:rsidP="009915B0">
            <w:pPr>
              <w:spacing w:after="0" w:line="276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C43A56" w:rsidRPr="00C7628B" w14:paraId="3EE41D2C" w14:textId="77777777" w:rsidTr="009915B0">
        <w:trPr>
          <w:gridAfter w:val="1"/>
          <w:wAfter w:w="480" w:type="dxa"/>
          <w:trHeight w:val="375"/>
        </w:trPr>
        <w:tc>
          <w:tcPr>
            <w:tcW w:w="1440" w:type="dxa"/>
            <w:shd w:val="clear" w:color="000000" w:fill="F8CBAD"/>
            <w:noWrap/>
            <w:vAlign w:val="center"/>
            <w:hideMark/>
          </w:tcPr>
          <w:p w14:paraId="2F67FBD9" w14:textId="2CCF9928" w:rsidR="00C43A56" w:rsidRPr="00C7628B" w:rsidRDefault="00C43A56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28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>
              <w:rPr>
                <w:rFonts w:ascii="Calibri" w:hAnsi="Calibri" w:cs="Calibri"/>
                <w:szCs w:val="20"/>
              </w:rPr>
              <w:t>000</w:t>
            </w:r>
            <w:r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440" w:type="dxa"/>
            <w:shd w:val="clear" w:color="000000" w:fill="F8CBAD"/>
            <w:noWrap/>
            <w:vAlign w:val="center"/>
            <w:hideMark/>
          </w:tcPr>
          <w:p w14:paraId="433579D1" w14:textId="1361BA28" w:rsidR="00C43A56" w:rsidRPr="00C7628B" w:rsidRDefault="00C43A56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29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>
              <w:rPr>
                <w:rFonts w:ascii="Calibri" w:hAnsi="Calibri" w:cs="Calibri"/>
                <w:szCs w:val="20"/>
              </w:rPr>
              <w:t>500</w:t>
            </w:r>
            <w:r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300" w:type="dxa"/>
            <w:shd w:val="clear" w:color="000000" w:fill="F8CBAD"/>
            <w:noWrap/>
            <w:vAlign w:val="center"/>
            <w:hideMark/>
          </w:tcPr>
          <w:p w14:paraId="758F136D" w14:textId="03113CA6" w:rsidR="00C43A56" w:rsidRPr="00C7628B" w:rsidRDefault="00F16EF4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3,111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300" w:type="dxa"/>
            <w:shd w:val="clear" w:color="000000" w:fill="F8CBAD"/>
            <w:noWrap/>
            <w:vAlign w:val="center"/>
            <w:hideMark/>
          </w:tcPr>
          <w:p w14:paraId="0CE927E6" w14:textId="04F06B71" w:rsidR="00C43A56" w:rsidRPr="00C7628B" w:rsidRDefault="00F16EF4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3,278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440" w:type="dxa"/>
            <w:shd w:val="clear" w:color="000000" w:fill="F8CBAD"/>
            <w:noWrap/>
            <w:vAlign w:val="center"/>
            <w:hideMark/>
          </w:tcPr>
          <w:p w14:paraId="67AC5A39" w14:textId="37EC9BE7" w:rsidR="00C43A56" w:rsidRPr="00C7628B" w:rsidRDefault="00663AB6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1,120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440" w:type="dxa"/>
            <w:shd w:val="clear" w:color="000000" w:fill="F8CBAD"/>
            <w:noWrap/>
            <w:vAlign w:val="center"/>
            <w:hideMark/>
          </w:tcPr>
          <w:p w14:paraId="5A0E3B56" w14:textId="63448C40" w:rsidR="00C43A56" w:rsidRPr="00C7628B" w:rsidRDefault="00C43A56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 w:rsidRPr="00C7628B">
              <w:rPr>
                <w:rFonts w:ascii="Calibri" w:hAnsi="Calibri" w:cs="Calibri"/>
                <w:szCs w:val="20"/>
              </w:rPr>
              <w:t>1</w:t>
            </w:r>
            <w:r w:rsidR="00663AB6">
              <w:rPr>
                <w:rFonts w:ascii="Calibri" w:hAnsi="Calibri" w:cs="Calibri"/>
                <w:szCs w:val="20"/>
              </w:rPr>
              <w:t>,180</w:t>
            </w:r>
            <w:r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560" w:type="dxa"/>
            <w:shd w:val="clear" w:color="000000" w:fill="F8CBAD"/>
            <w:noWrap/>
            <w:vAlign w:val="center"/>
            <w:hideMark/>
          </w:tcPr>
          <w:p w14:paraId="6F072B08" w14:textId="77777777" w:rsidR="00C43A56" w:rsidRPr="00C7628B" w:rsidRDefault="00C43A56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000000" w:fill="F8CBAD"/>
            <w:noWrap/>
            <w:vAlign w:val="center"/>
            <w:hideMark/>
          </w:tcPr>
          <w:p w14:paraId="010AB51E" w14:textId="77777777" w:rsidR="00C43A56" w:rsidRPr="00C7628B" w:rsidRDefault="00C43A56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30°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2D2DFE5" w14:textId="77777777" w:rsidR="00C43A56" w:rsidRPr="00C7628B" w:rsidRDefault="00C43A56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3A56" w:rsidRPr="00C7628B" w14:paraId="2504179D" w14:textId="77777777" w:rsidTr="009915B0">
        <w:trPr>
          <w:gridAfter w:val="1"/>
          <w:wAfter w:w="480" w:type="dxa"/>
          <w:trHeight w:val="375"/>
        </w:trPr>
        <w:tc>
          <w:tcPr>
            <w:tcW w:w="1440" w:type="dxa"/>
            <w:shd w:val="clear" w:color="000000" w:fill="FCE4D6"/>
            <w:noWrap/>
            <w:vAlign w:val="center"/>
            <w:hideMark/>
          </w:tcPr>
          <w:p w14:paraId="5040032D" w14:textId="55F7D2B1" w:rsidR="00C43A56" w:rsidRPr="00C7628B" w:rsidRDefault="00C43A56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80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>
              <w:rPr>
                <w:rFonts w:ascii="Calibri" w:hAnsi="Calibri" w:cs="Calibri"/>
                <w:szCs w:val="20"/>
              </w:rPr>
              <w:t>000</w:t>
            </w:r>
            <w:r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440" w:type="dxa"/>
            <w:shd w:val="clear" w:color="000000" w:fill="FCE4D6"/>
            <w:noWrap/>
            <w:vAlign w:val="center"/>
            <w:hideMark/>
          </w:tcPr>
          <w:p w14:paraId="42C6C3F1" w14:textId="5C8D042C" w:rsidR="00C43A56" w:rsidRPr="00C7628B" w:rsidRDefault="00C43A56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84</w:t>
            </w:r>
            <w:r w:rsidR="00F16EF4">
              <w:rPr>
                <w:rFonts w:ascii="Calibri" w:hAnsi="Calibri" w:cs="Calibri"/>
                <w:szCs w:val="20"/>
              </w:rPr>
              <w:t>,</w:t>
            </w:r>
            <w:r>
              <w:rPr>
                <w:rFonts w:ascii="Calibri" w:hAnsi="Calibri" w:cs="Calibri"/>
                <w:szCs w:val="20"/>
              </w:rPr>
              <w:t>400</w:t>
            </w:r>
            <w:r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300" w:type="dxa"/>
            <w:shd w:val="clear" w:color="000000" w:fill="FCE4D6"/>
            <w:noWrap/>
            <w:vAlign w:val="center"/>
            <w:hideMark/>
          </w:tcPr>
          <w:p w14:paraId="5E57D249" w14:textId="6CD319C5" w:rsidR="00C43A56" w:rsidRPr="00C7628B" w:rsidRDefault="00F16EF4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8,889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300" w:type="dxa"/>
            <w:shd w:val="clear" w:color="000000" w:fill="FCE4D6"/>
            <w:noWrap/>
            <w:vAlign w:val="center"/>
            <w:hideMark/>
          </w:tcPr>
          <w:p w14:paraId="6A2B1D46" w14:textId="608BBAE3" w:rsidR="00C43A56" w:rsidRPr="00C7628B" w:rsidRDefault="00F16EF4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9,378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440" w:type="dxa"/>
            <w:shd w:val="clear" w:color="000000" w:fill="FCE4D6"/>
            <w:noWrap/>
            <w:vAlign w:val="center"/>
            <w:hideMark/>
          </w:tcPr>
          <w:p w14:paraId="130EEFB5" w14:textId="29D58A95" w:rsidR="00C43A56" w:rsidRPr="00C7628B" w:rsidRDefault="00663AB6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3,200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440" w:type="dxa"/>
            <w:shd w:val="clear" w:color="000000" w:fill="FCE4D6"/>
            <w:noWrap/>
            <w:vAlign w:val="center"/>
            <w:hideMark/>
          </w:tcPr>
          <w:p w14:paraId="3F0EAE19" w14:textId="07359122" w:rsidR="00C43A56" w:rsidRPr="00C7628B" w:rsidRDefault="00663AB6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3,376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560" w:type="dxa"/>
            <w:shd w:val="clear" w:color="000000" w:fill="FCE4D6"/>
            <w:noWrap/>
            <w:vAlign w:val="center"/>
            <w:hideMark/>
          </w:tcPr>
          <w:p w14:paraId="3139C987" w14:textId="77777777" w:rsidR="00C43A56" w:rsidRPr="00C7628B" w:rsidRDefault="00C43A56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000000" w:fill="FCE4D6"/>
            <w:noWrap/>
            <w:vAlign w:val="center"/>
            <w:hideMark/>
          </w:tcPr>
          <w:p w14:paraId="10F50EB9" w14:textId="77777777" w:rsidR="00C43A56" w:rsidRPr="00C7628B" w:rsidRDefault="00C43A56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vMerge w:val="restart"/>
            <w:shd w:val="clear" w:color="000000" w:fill="FCE4D6"/>
            <w:noWrap/>
            <w:vAlign w:val="center"/>
            <w:hideMark/>
          </w:tcPr>
          <w:p w14:paraId="2442780C" w14:textId="77777777" w:rsidR="00C43A56" w:rsidRPr="00C7628B" w:rsidRDefault="00C43A56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15°</w:t>
            </w:r>
          </w:p>
        </w:tc>
      </w:tr>
      <w:tr w:rsidR="00C43A56" w:rsidRPr="00C7628B" w14:paraId="19672898" w14:textId="77777777" w:rsidTr="009915B0">
        <w:trPr>
          <w:gridAfter w:val="1"/>
          <w:wAfter w:w="480" w:type="dxa"/>
          <w:trHeight w:val="375"/>
        </w:trPr>
        <w:tc>
          <w:tcPr>
            <w:tcW w:w="1440" w:type="dxa"/>
            <w:shd w:val="clear" w:color="000000" w:fill="FCE4D6"/>
            <w:noWrap/>
            <w:vAlign w:val="center"/>
            <w:hideMark/>
          </w:tcPr>
          <w:p w14:paraId="290A9ECE" w14:textId="1EA5A629" w:rsidR="00C43A56" w:rsidRPr="00C7628B" w:rsidRDefault="00F16EF4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7</w:t>
            </w:r>
            <w:r w:rsidR="00663AB6">
              <w:rPr>
                <w:rFonts w:ascii="Calibri" w:hAnsi="Calibri" w:cs="Calibri"/>
                <w:szCs w:val="20"/>
              </w:rPr>
              <w:t>,</w:t>
            </w:r>
            <w:r>
              <w:rPr>
                <w:rFonts w:ascii="Calibri" w:hAnsi="Calibri" w:cs="Calibri"/>
                <w:szCs w:val="20"/>
              </w:rPr>
              <w:t>432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440" w:type="dxa"/>
            <w:shd w:val="clear" w:color="000000" w:fill="FCE4D6"/>
            <w:noWrap/>
            <w:vAlign w:val="center"/>
            <w:hideMark/>
          </w:tcPr>
          <w:p w14:paraId="177B043A" w14:textId="73E5AD91" w:rsidR="00C43A56" w:rsidRPr="00C7628B" w:rsidRDefault="00F16EF4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7</w:t>
            </w:r>
            <w:r w:rsidR="00663AB6">
              <w:rPr>
                <w:rFonts w:ascii="Calibri" w:hAnsi="Calibri" w:cs="Calibri"/>
                <w:szCs w:val="20"/>
              </w:rPr>
              <w:t>,</w:t>
            </w:r>
            <w:r>
              <w:rPr>
                <w:rFonts w:ascii="Calibri" w:hAnsi="Calibri" w:cs="Calibri"/>
                <w:szCs w:val="20"/>
              </w:rPr>
              <w:t>841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300" w:type="dxa"/>
            <w:shd w:val="clear" w:color="000000" w:fill="FCE4D6"/>
            <w:noWrap/>
            <w:vAlign w:val="center"/>
            <w:hideMark/>
          </w:tcPr>
          <w:p w14:paraId="655DF22B" w14:textId="4A63CC7F" w:rsidR="00C43A56" w:rsidRPr="00C7628B" w:rsidRDefault="00F16EF4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826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300" w:type="dxa"/>
            <w:shd w:val="clear" w:color="000000" w:fill="FCE4D6"/>
            <w:noWrap/>
            <w:vAlign w:val="center"/>
            <w:hideMark/>
          </w:tcPr>
          <w:p w14:paraId="6020584D" w14:textId="6C62D305" w:rsidR="00C43A56" w:rsidRPr="00C7628B" w:rsidRDefault="00F16EF4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871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440" w:type="dxa"/>
            <w:shd w:val="clear" w:color="000000" w:fill="FCE4D6"/>
            <w:noWrap/>
            <w:vAlign w:val="center"/>
            <w:hideMark/>
          </w:tcPr>
          <w:p w14:paraId="53E86567" w14:textId="4FB79850" w:rsidR="00C43A56" w:rsidRPr="00C7628B" w:rsidRDefault="00663AB6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297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440" w:type="dxa"/>
            <w:shd w:val="clear" w:color="000000" w:fill="FCE4D6"/>
            <w:noWrap/>
            <w:vAlign w:val="center"/>
            <w:hideMark/>
          </w:tcPr>
          <w:p w14:paraId="1586FBAF" w14:textId="5F8BE84E" w:rsidR="00C43A56" w:rsidRPr="00C7628B" w:rsidRDefault="00663AB6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314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560" w:type="dxa"/>
            <w:shd w:val="clear" w:color="000000" w:fill="FCE4D6"/>
            <w:noWrap/>
            <w:vAlign w:val="center"/>
            <w:hideMark/>
          </w:tcPr>
          <w:p w14:paraId="76722530" w14:textId="77777777" w:rsidR="00C43A56" w:rsidRPr="00C7628B" w:rsidRDefault="00C43A56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000000" w:fill="FCE4D6"/>
            <w:noWrap/>
            <w:vAlign w:val="center"/>
            <w:hideMark/>
          </w:tcPr>
          <w:p w14:paraId="1409A09F" w14:textId="77777777" w:rsidR="00C43A56" w:rsidRPr="00C7628B" w:rsidRDefault="00C43A56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vMerge/>
            <w:vAlign w:val="center"/>
            <w:hideMark/>
          </w:tcPr>
          <w:p w14:paraId="5063A2BE" w14:textId="77777777" w:rsidR="00C43A56" w:rsidRPr="00C7628B" w:rsidRDefault="00C43A56" w:rsidP="009915B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3A56" w:rsidRPr="00C7628B" w14:paraId="099A1106" w14:textId="77777777" w:rsidTr="009915B0">
        <w:trPr>
          <w:gridAfter w:val="1"/>
          <w:wAfter w:w="480" w:type="dxa"/>
          <w:trHeight w:val="375"/>
        </w:trPr>
        <w:tc>
          <w:tcPr>
            <w:tcW w:w="1440" w:type="dxa"/>
            <w:shd w:val="clear" w:color="000000" w:fill="F8CBAD"/>
            <w:noWrap/>
            <w:vAlign w:val="center"/>
            <w:hideMark/>
          </w:tcPr>
          <w:p w14:paraId="258D1355" w14:textId="53E42ED6" w:rsidR="00C43A56" w:rsidRPr="00C7628B" w:rsidRDefault="00F16EF4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</w:t>
            </w:r>
            <w:r w:rsidR="00663AB6">
              <w:rPr>
                <w:rFonts w:ascii="Calibri" w:hAnsi="Calibri" w:cs="Calibri"/>
                <w:szCs w:val="20"/>
              </w:rPr>
              <w:t>,</w:t>
            </w:r>
            <w:r>
              <w:rPr>
                <w:rFonts w:ascii="Calibri" w:hAnsi="Calibri" w:cs="Calibri"/>
                <w:szCs w:val="20"/>
              </w:rPr>
              <w:t>601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440" w:type="dxa"/>
            <w:shd w:val="clear" w:color="000000" w:fill="F8CBAD"/>
            <w:noWrap/>
            <w:vAlign w:val="center"/>
            <w:hideMark/>
          </w:tcPr>
          <w:p w14:paraId="302B5BA0" w14:textId="4D408E1C" w:rsidR="00C43A56" w:rsidRPr="00C7628B" w:rsidRDefault="00F16EF4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</w:t>
            </w:r>
            <w:r w:rsidR="00663AB6">
              <w:rPr>
                <w:rFonts w:ascii="Calibri" w:hAnsi="Calibri" w:cs="Calibri"/>
                <w:szCs w:val="20"/>
              </w:rPr>
              <w:t>,</w:t>
            </w:r>
            <w:r>
              <w:rPr>
                <w:rFonts w:ascii="Calibri" w:hAnsi="Calibri" w:cs="Calibri"/>
                <w:szCs w:val="20"/>
              </w:rPr>
              <w:t>741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300" w:type="dxa"/>
            <w:shd w:val="clear" w:color="000000" w:fill="F8CBAD"/>
            <w:noWrap/>
            <w:vAlign w:val="center"/>
            <w:hideMark/>
          </w:tcPr>
          <w:p w14:paraId="0A66E85D" w14:textId="4B096C67" w:rsidR="00C43A56" w:rsidRPr="00C7628B" w:rsidRDefault="00F16EF4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289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300" w:type="dxa"/>
            <w:shd w:val="clear" w:color="000000" w:fill="F8CBAD"/>
            <w:noWrap/>
            <w:vAlign w:val="center"/>
            <w:hideMark/>
          </w:tcPr>
          <w:p w14:paraId="28ECE618" w14:textId="1D3C181B" w:rsidR="00C43A56" w:rsidRPr="00C7628B" w:rsidRDefault="00F16EF4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305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440" w:type="dxa"/>
            <w:shd w:val="clear" w:color="000000" w:fill="F8CBAD"/>
            <w:noWrap/>
            <w:vAlign w:val="center"/>
            <w:hideMark/>
          </w:tcPr>
          <w:p w14:paraId="2343E3F0" w14:textId="39148C4A" w:rsidR="00C43A56" w:rsidRPr="00C7628B" w:rsidRDefault="00663AB6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104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440" w:type="dxa"/>
            <w:shd w:val="clear" w:color="000000" w:fill="F8CBAD"/>
            <w:noWrap/>
            <w:vAlign w:val="center"/>
            <w:hideMark/>
          </w:tcPr>
          <w:p w14:paraId="7E8C3105" w14:textId="4F10C0B9" w:rsidR="00C43A56" w:rsidRPr="00C7628B" w:rsidRDefault="00663AB6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110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560" w:type="dxa"/>
            <w:shd w:val="clear" w:color="000000" w:fill="F8CBAD"/>
            <w:noWrap/>
            <w:vAlign w:val="center"/>
            <w:hideMark/>
          </w:tcPr>
          <w:p w14:paraId="63418DEB" w14:textId="77777777" w:rsidR="00C43A56" w:rsidRPr="00C7628B" w:rsidRDefault="00C43A56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000000" w:fill="F8CBAD"/>
            <w:noWrap/>
            <w:vAlign w:val="center"/>
            <w:hideMark/>
          </w:tcPr>
          <w:p w14:paraId="64EE4902" w14:textId="77777777" w:rsidR="00C43A56" w:rsidRPr="00C7628B" w:rsidRDefault="00C43A56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30°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473CD5C" w14:textId="77777777" w:rsidR="00C43A56" w:rsidRPr="00C7628B" w:rsidRDefault="00C43A56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3A56" w:rsidRPr="00C7628B" w14:paraId="58E90474" w14:textId="77777777" w:rsidTr="009915B0">
        <w:trPr>
          <w:gridAfter w:val="1"/>
          <w:wAfter w:w="480" w:type="dxa"/>
          <w:trHeight w:val="375"/>
        </w:trPr>
        <w:tc>
          <w:tcPr>
            <w:tcW w:w="1440" w:type="dxa"/>
            <w:shd w:val="clear" w:color="000000" w:fill="F4B084"/>
            <w:noWrap/>
            <w:vAlign w:val="center"/>
            <w:hideMark/>
          </w:tcPr>
          <w:p w14:paraId="768BDB68" w14:textId="7B515980" w:rsidR="00C43A56" w:rsidRPr="00C7628B" w:rsidRDefault="00F16EF4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557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440" w:type="dxa"/>
            <w:shd w:val="clear" w:color="000000" w:fill="F4B084"/>
            <w:noWrap/>
            <w:vAlign w:val="center"/>
            <w:hideMark/>
          </w:tcPr>
          <w:p w14:paraId="6E6D28E1" w14:textId="50B2BE5D" w:rsidR="00C43A56" w:rsidRPr="00C7628B" w:rsidRDefault="00F16EF4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613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300" w:type="dxa"/>
            <w:shd w:val="clear" w:color="000000" w:fill="F4B084"/>
            <w:noWrap/>
            <w:vAlign w:val="center"/>
            <w:hideMark/>
          </w:tcPr>
          <w:p w14:paraId="6CC62291" w14:textId="4CE9A9CC" w:rsidR="00C43A56" w:rsidRPr="00C7628B" w:rsidRDefault="00F16EF4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62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300" w:type="dxa"/>
            <w:shd w:val="clear" w:color="000000" w:fill="F4B084"/>
            <w:noWrap/>
            <w:vAlign w:val="center"/>
            <w:hideMark/>
          </w:tcPr>
          <w:p w14:paraId="082904FF" w14:textId="1EE7E582" w:rsidR="00C43A56" w:rsidRPr="00C7628B" w:rsidRDefault="00F16EF4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68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440" w:type="dxa"/>
            <w:shd w:val="clear" w:color="000000" w:fill="F4B084"/>
            <w:noWrap/>
            <w:vAlign w:val="center"/>
            <w:hideMark/>
          </w:tcPr>
          <w:p w14:paraId="28B168E7" w14:textId="0F916FDB" w:rsidR="00C43A56" w:rsidRPr="00C7628B" w:rsidRDefault="00663AB6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22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440" w:type="dxa"/>
            <w:shd w:val="clear" w:color="000000" w:fill="F4B084"/>
            <w:noWrap/>
            <w:vAlign w:val="center"/>
            <w:hideMark/>
          </w:tcPr>
          <w:p w14:paraId="39123D96" w14:textId="5CF740A1" w:rsidR="00C43A56" w:rsidRPr="00C7628B" w:rsidRDefault="00663AB6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25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560" w:type="dxa"/>
            <w:shd w:val="clear" w:color="000000" w:fill="F4B084"/>
            <w:noWrap/>
            <w:vAlign w:val="center"/>
            <w:hideMark/>
          </w:tcPr>
          <w:p w14:paraId="0BD16AE7" w14:textId="381B701B" w:rsidR="00C43A56" w:rsidRPr="00C7628B" w:rsidRDefault="00C43A56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</w:t>
            </w:r>
            <w:r w:rsidRPr="00C7628B">
              <w:rPr>
                <w:rFonts w:ascii="Calibri" w:hAnsi="Calibri" w:cs="Calibri"/>
                <w:sz w:val="22"/>
                <w:szCs w:val="22"/>
              </w:rPr>
              <w:t>°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BFED75D" w14:textId="77777777" w:rsidR="00C43A56" w:rsidRPr="00C7628B" w:rsidRDefault="00C43A56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A98F481" w14:textId="77777777" w:rsidR="00C43A56" w:rsidRPr="00C7628B" w:rsidRDefault="00C43A56" w:rsidP="009915B0">
            <w:pPr>
              <w:spacing w:after="0" w:line="276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14:paraId="7E5CBF43" w14:textId="77777777" w:rsidR="00C43A56" w:rsidRPr="00C7628B" w:rsidRDefault="00C43A56" w:rsidP="00C43A56">
      <w:pPr>
        <w:pStyle w:val="Default"/>
        <w:spacing w:line="276" w:lineRule="auto"/>
        <w:ind w:left="720"/>
        <w:rPr>
          <w:color w:val="auto"/>
          <w:sz w:val="20"/>
          <w:szCs w:val="20"/>
          <w:lang w:val="en-US"/>
        </w:rPr>
      </w:pPr>
    </w:p>
    <w:p w14:paraId="47226779" w14:textId="77777777" w:rsidR="00C43A56" w:rsidRPr="00C7628B" w:rsidRDefault="00C43A56" w:rsidP="00C43A56">
      <w:pPr>
        <w:pStyle w:val="Default"/>
        <w:spacing w:line="276" w:lineRule="auto"/>
        <w:ind w:left="720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br/>
        <w:t>@5,600 K</w:t>
      </w: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300"/>
        <w:gridCol w:w="1300"/>
        <w:gridCol w:w="1440"/>
        <w:gridCol w:w="1440"/>
        <w:gridCol w:w="560"/>
        <w:gridCol w:w="560"/>
        <w:gridCol w:w="560"/>
        <w:gridCol w:w="480"/>
      </w:tblGrid>
      <w:tr w:rsidR="00C43A56" w:rsidRPr="00C7628B" w14:paraId="7072FEF4" w14:textId="77777777" w:rsidTr="009915B0">
        <w:trPr>
          <w:trHeight w:val="375"/>
        </w:trPr>
        <w:tc>
          <w:tcPr>
            <w:tcW w:w="2880" w:type="dxa"/>
            <w:gridSpan w:val="2"/>
            <w:shd w:val="clear" w:color="000000" w:fill="E7E6E6"/>
            <w:noWrap/>
            <w:vAlign w:val="center"/>
            <w:hideMark/>
          </w:tcPr>
          <w:p w14:paraId="0DE869CC" w14:textId="77777777" w:rsidR="00C43A56" w:rsidRPr="00C7628B" w:rsidRDefault="00C43A56" w:rsidP="009915B0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1 m / 3.3 ft</w:t>
            </w:r>
          </w:p>
        </w:tc>
        <w:tc>
          <w:tcPr>
            <w:tcW w:w="2600" w:type="dxa"/>
            <w:gridSpan w:val="2"/>
            <w:shd w:val="clear" w:color="000000" w:fill="E7E6E6"/>
            <w:noWrap/>
            <w:vAlign w:val="center"/>
            <w:hideMark/>
          </w:tcPr>
          <w:p w14:paraId="282F6C9C" w14:textId="77777777" w:rsidR="00C43A56" w:rsidRPr="00C7628B" w:rsidRDefault="00C43A56" w:rsidP="009915B0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3 m / 9.8 ft</w:t>
            </w:r>
          </w:p>
        </w:tc>
        <w:tc>
          <w:tcPr>
            <w:tcW w:w="2880" w:type="dxa"/>
            <w:gridSpan w:val="2"/>
            <w:shd w:val="clear" w:color="000000" w:fill="E7E6E6"/>
            <w:noWrap/>
            <w:vAlign w:val="center"/>
            <w:hideMark/>
          </w:tcPr>
          <w:p w14:paraId="3E666AAC" w14:textId="77777777" w:rsidR="00C43A56" w:rsidRPr="00C7628B" w:rsidRDefault="00C43A56" w:rsidP="009915B0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5 m / 16.4 ft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A1725B1" w14:textId="77777777" w:rsidR="00C43A56" w:rsidRPr="00C7628B" w:rsidRDefault="00C43A56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50DF601" w14:textId="77777777" w:rsidR="00C43A56" w:rsidRPr="00C7628B" w:rsidRDefault="00C43A56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3A36432" w14:textId="77777777" w:rsidR="00C43A56" w:rsidRPr="00C7628B" w:rsidRDefault="00C43A56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0E47B838" w14:textId="77777777" w:rsidR="00C43A56" w:rsidRPr="00C7628B" w:rsidRDefault="00C43A56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43A56" w:rsidRPr="00C7628B" w14:paraId="0F3A9FDB" w14:textId="77777777" w:rsidTr="009915B0">
        <w:trPr>
          <w:trHeight w:val="375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ABC2D7" w14:textId="77777777" w:rsidR="00C43A56" w:rsidRPr="00C7628B" w:rsidRDefault="00C43A56" w:rsidP="006C61C9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HiCR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65E70AD" w14:textId="77777777" w:rsidR="00C43A56" w:rsidRPr="00C7628B" w:rsidRDefault="00C43A56" w:rsidP="006C61C9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HiOut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1543A8" w14:textId="77777777" w:rsidR="00C43A56" w:rsidRPr="00C7628B" w:rsidRDefault="00C43A56" w:rsidP="006C61C9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HiCR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D187AD" w14:textId="77777777" w:rsidR="00C43A56" w:rsidRPr="00C7628B" w:rsidRDefault="00C43A56" w:rsidP="006C61C9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HiOut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34EFD98" w14:textId="77777777" w:rsidR="00C43A56" w:rsidRPr="00C7628B" w:rsidRDefault="00C43A56" w:rsidP="006C61C9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HiCR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6392E7" w14:textId="77777777" w:rsidR="00C43A56" w:rsidRPr="00C7628B" w:rsidRDefault="00C43A56" w:rsidP="006C61C9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HiOut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F0763DC" w14:textId="77777777" w:rsidR="00C43A56" w:rsidRPr="00C7628B" w:rsidRDefault="00C43A56" w:rsidP="009915B0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98ED4C1" w14:textId="77777777" w:rsidR="00C43A56" w:rsidRPr="00C7628B" w:rsidRDefault="00C43A56" w:rsidP="009915B0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7849DD3" w14:textId="77777777" w:rsidR="00C43A56" w:rsidRPr="00C7628B" w:rsidRDefault="00C43A56" w:rsidP="009915B0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55A7537C" w14:textId="77777777" w:rsidR="00C43A56" w:rsidRPr="00C7628B" w:rsidRDefault="00C43A56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43A56" w:rsidRPr="00C7628B" w14:paraId="47AFC585" w14:textId="77777777" w:rsidTr="009915B0">
        <w:trPr>
          <w:gridAfter w:val="1"/>
          <w:wAfter w:w="480" w:type="dxa"/>
          <w:trHeight w:val="375"/>
        </w:trPr>
        <w:tc>
          <w:tcPr>
            <w:tcW w:w="1440" w:type="dxa"/>
            <w:shd w:val="clear" w:color="000000" w:fill="8EA9DB"/>
            <w:noWrap/>
            <w:vAlign w:val="center"/>
            <w:hideMark/>
          </w:tcPr>
          <w:p w14:paraId="571345EF" w14:textId="2D0C891B" w:rsidR="00C43A56" w:rsidRPr="00C7628B" w:rsidRDefault="00E62645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7,500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440" w:type="dxa"/>
            <w:shd w:val="clear" w:color="000000" w:fill="8EA9DB"/>
            <w:noWrap/>
            <w:vAlign w:val="center"/>
            <w:hideMark/>
          </w:tcPr>
          <w:p w14:paraId="196ED691" w14:textId="125F0497" w:rsidR="00C43A56" w:rsidRPr="00C7628B" w:rsidRDefault="00E62645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8,200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300" w:type="dxa"/>
            <w:shd w:val="clear" w:color="000000" w:fill="8EA9DB"/>
            <w:noWrap/>
            <w:vAlign w:val="center"/>
            <w:hideMark/>
          </w:tcPr>
          <w:p w14:paraId="4C2A2C00" w14:textId="6EE16D82" w:rsidR="00C43A56" w:rsidRPr="00C7628B" w:rsidRDefault="00E62645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833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300" w:type="dxa"/>
            <w:shd w:val="clear" w:color="000000" w:fill="8EA9DB"/>
            <w:noWrap/>
            <w:vAlign w:val="center"/>
            <w:hideMark/>
          </w:tcPr>
          <w:p w14:paraId="08E6E61A" w14:textId="76BCB549" w:rsidR="00C43A56" w:rsidRPr="00C7628B" w:rsidRDefault="00E62645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911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440" w:type="dxa"/>
            <w:shd w:val="clear" w:color="000000" w:fill="8EA9DB"/>
            <w:noWrap/>
            <w:vAlign w:val="center"/>
            <w:hideMark/>
          </w:tcPr>
          <w:p w14:paraId="1D162EB7" w14:textId="468934B3" w:rsidR="00C43A56" w:rsidRPr="00C7628B" w:rsidRDefault="00D80F03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300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440" w:type="dxa"/>
            <w:shd w:val="clear" w:color="000000" w:fill="8EA9DB"/>
            <w:noWrap/>
            <w:vAlign w:val="center"/>
            <w:hideMark/>
          </w:tcPr>
          <w:p w14:paraId="770AEFF4" w14:textId="301299E4" w:rsidR="00C43A56" w:rsidRPr="00C7628B" w:rsidRDefault="00D80F03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328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560" w:type="dxa"/>
            <w:shd w:val="clear" w:color="000000" w:fill="8EA9DB"/>
            <w:noWrap/>
            <w:vAlign w:val="center"/>
            <w:hideMark/>
          </w:tcPr>
          <w:p w14:paraId="79A45CCC" w14:textId="77777777" w:rsidR="00C43A56" w:rsidRPr="00C7628B" w:rsidRDefault="00C43A56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60°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188F360" w14:textId="77777777" w:rsidR="00C43A56" w:rsidRPr="00C7628B" w:rsidRDefault="00C43A56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DED67B0" w14:textId="77777777" w:rsidR="00C43A56" w:rsidRPr="00C7628B" w:rsidRDefault="00C43A56" w:rsidP="009915B0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C43A56" w:rsidRPr="00C7628B" w14:paraId="7EE5B523" w14:textId="77777777" w:rsidTr="009915B0">
        <w:trPr>
          <w:gridAfter w:val="1"/>
          <w:wAfter w:w="480" w:type="dxa"/>
          <w:trHeight w:val="375"/>
        </w:trPr>
        <w:tc>
          <w:tcPr>
            <w:tcW w:w="1440" w:type="dxa"/>
            <w:shd w:val="clear" w:color="000000" w:fill="B4C6E7"/>
            <w:noWrap/>
            <w:vAlign w:val="center"/>
            <w:hideMark/>
          </w:tcPr>
          <w:p w14:paraId="3D395F73" w14:textId="54F4AC72" w:rsidR="00C43A56" w:rsidRPr="00C7628B" w:rsidRDefault="00E62645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35,200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440" w:type="dxa"/>
            <w:shd w:val="clear" w:color="000000" w:fill="B4C6E7"/>
            <w:noWrap/>
            <w:vAlign w:val="center"/>
            <w:hideMark/>
          </w:tcPr>
          <w:p w14:paraId="5D0F9A57" w14:textId="623FC5B5" w:rsidR="00C43A56" w:rsidRPr="00C7628B" w:rsidRDefault="00E62645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38,200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300" w:type="dxa"/>
            <w:shd w:val="clear" w:color="000000" w:fill="B4C6E7"/>
            <w:noWrap/>
            <w:vAlign w:val="center"/>
            <w:hideMark/>
          </w:tcPr>
          <w:p w14:paraId="3AA0D419" w14:textId="7BEFE144" w:rsidR="00C43A56" w:rsidRPr="00C7628B" w:rsidRDefault="00E62645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3,911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300" w:type="dxa"/>
            <w:shd w:val="clear" w:color="000000" w:fill="B4C6E7"/>
            <w:noWrap/>
            <w:vAlign w:val="center"/>
            <w:hideMark/>
          </w:tcPr>
          <w:p w14:paraId="46F58A6A" w14:textId="3D287D9D" w:rsidR="00C43A56" w:rsidRPr="00C7628B" w:rsidRDefault="00E62645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4,244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440" w:type="dxa"/>
            <w:shd w:val="clear" w:color="000000" w:fill="B4C6E7"/>
            <w:noWrap/>
            <w:vAlign w:val="center"/>
            <w:hideMark/>
          </w:tcPr>
          <w:p w14:paraId="54CBDB59" w14:textId="25103612" w:rsidR="00C43A56" w:rsidRPr="00C7628B" w:rsidRDefault="00D80F03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1,408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440" w:type="dxa"/>
            <w:shd w:val="clear" w:color="000000" w:fill="B4C6E7"/>
            <w:noWrap/>
            <w:vAlign w:val="center"/>
            <w:hideMark/>
          </w:tcPr>
          <w:p w14:paraId="2BAAD32E" w14:textId="18D42BEA" w:rsidR="00C43A56" w:rsidRPr="00C7628B" w:rsidRDefault="00D80F03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1,528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560" w:type="dxa"/>
            <w:shd w:val="clear" w:color="000000" w:fill="B4C6E7"/>
            <w:noWrap/>
            <w:vAlign w:val="center"/>
            <w:hideMark/>
          </w:tcPr>
          <w:p w14:paraId="53744A20" w14:textId="77777777" w:rsidR="00C43A56" w:rsidRPr="00C7628B" w:rsidRDefault="00C43A56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000000" w:fill="B4C6E7"/>
            <w:noWrap/>
            <w:vAlign w:val="center"/>
            <w:hideMark/>
          </w:tcPr>
          <w:p w14:paraId="2F4C933B" w14:textId="77777777" w:rsidR="00C43A56" w:rsidRPr="00C7628B" w:rsidRDefault="00C43A56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30°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7B8FD9A" w14:textId="77777777" w:rsidR="00C43A56" w:rsidRPr="00C7628B" w:rsidRDefault="00C43A56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3A56" w:rsidRPr="00C7628B" w14:paraId="216EF878" w14:textId="77777777" w:rsidTr="009915B0">
        <w:trPr>
          <w:gridAfter w:val="1"/>
          <w:wAfter w:w="480" w:type="dxa"/>
          <w:trHeight w:val="375"/>
        </w:trPr>
        <w:tc>
          <w:tcPr>
            <w:tcW w:w="1440" w:type="dxa"/>
            <w:shd w:val="clear" w:color="000000" w:fill="D9E1F2"/>
            <w:noWrap/>
            <w:vAlign w:val="center"/>
            <w:hideMark/>
          </w:tcPr>
          <w:p w14:paraId="4D6308C2" w14:textId="498870DF" w:rsidR="00C43A56" w:rsidRPr="00C7628B" w:rsidRDefault="00E62645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101,000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440" w:type="dxa"/>
            <w:shd w:val="clear" w:color="000000" w:fill="D9E1F2"/>
            <w:noWrap/>
            <w:vAlign w:val="center"/>
            <w:hideMark/>
          </w:tcPr>
          <w:p w14:paraId="6B53DCDB" w14:textId="43909B14" w:rsidR="00C43A56" w:rsidRPr="00C7628B" w:rsidRDefault="00E62645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110,000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300" w:type="dxa"/>
            <w:shd w:val="clear" w:color="000000" w:fill="D9E1F2"/>
            <w:noWrap/>
            <w:vAlign w:val="center"/>
            <w:hideMark/>
          </w:tcPr>
          <w:p w14:paraId="0B4CAA5C" w14:textId="3CA1E1C5" w:rsidR="00C43A56" w:rsidRPr="00C7628B" w:rsidRDefault="00E62645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11,222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300" w:type="dxa"/>
            <w:shd w:val="clear" w:color="000000" w:fill="D9E1F2"/>
            <w:noWrap/>
            <w:vAlign w:val="center"/>
            <w:hideMark/>
          </w:tcPr>
          <w:p w14:paraId="17303503" w14:textId="5567CA2C" w:rsidR="00C43A56" w:rsidRPr="00C7628B" w:rsidRDefault="00E62645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12,222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440" w:type="dxa"/>
            <w:shd w:val="clear" w:color="000000" w:fill="D9E1F2"/>
            <w:noWrap/>
            <w:vAlign w:val="center"/>
            <w:hideMark/>
          </w:tcPr>
          <w:p w14:paraId="2F6E604D" w14:textId="79F721AF" w:rsidR="00C43A56" w:rsidRPr="00C7628B" w:rsidRDefault="00D80F03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4,040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440" w:type="dxa"/>
            <w:shd w:val="clear" w:color="000000" w:fill="D9E1F2"/>
            <w:noWrap/>
            <w:vAlign w:val="center"/>
            <w:hideMark/>
          </w:tcPr>
          <w:p w14:paraId="387123E5" w14:textId="1EA574DF" w:rsidR="00C43A56" w:rsidRPr="00C7628B" w:rsidRDefault="00D80F03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4,400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560" w:type="dxa"/>
            <w:shd w:val="clear" w:color="000000" w:fill="D9E1F2"/>
            <w:noWrap/>
            <w:vAlign w:val="center"/>
            <w:hideMark/>
          </w:tcPr>
          <w:p w14:paraId="677ACB53" w14:textId="77777777" w:rsidR="00C43A56" w:rsidRPr="00C7628B" w:rsidRDefault="00C43A56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000000" w:fill="D9E1F2"/>
            <w:noWrap/>
            <w:vAlign w:val="center"/>
            <w:hideMark/>
          </w:tcPr>
          <w:p w14:paraId="6CD725C3" w14:textId="77777777" w:rsidR="00C43A56" w:rsidRPr="00C7628B" w:rsidRDefault="00C43A56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vMerge w:val="restart"/>
            <w:shd w:val="clear" w:color="000000" w:fill="D9E1F2"/>
            <w:noWrap/>
            <w:vAlign w:val="center"/>
            <w:hideMark/>
          </w:tcPr>
          <w:p w14:paraId="14D0984A" w14:textId="77777777" w:rsidR="00C43A56" w:rsidRPr="00C7628B" w:rsidRDefault="00C43A56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15°</w:t>
            </w:r>
          </w:p>
        </w:tc>
      </w:tr>
      <w:tr w:rsidR="00C43A56" w:rsidRPr="00C7628B" w14:paraId="69DB01F6" w14:textId="77777777" w:rsidTr="009915B0">
        <w:trPr>
          <w:gridAfter w:val="1"/>
          <w:wAfter w:w="480" w:type="dxa"/>
          <w:trHeight w:val="375"/>
        </w:trPr>
        <w:tc>
          <w:tcPr>
            <w:tcW w:w="1440" w:type="dxa"/>
            <w:shd w:val="clear" w:color="000000" w:fill="D9E1F2"/>
            <w:noWrap/>
            <w:vAlign w:val="center"/>
            <w:hideMark/>
          </w:tcPr>
          <w:p w14:paraId="393EE62A" w14:textId="2B0BAC72" w:rsidR="00C43A56" w:rsidRPr="00C7628B" w:rsidRDefault="00E62645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9,383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440" w:type="dxa"/>
            <w:shd w:val="clear" w:color="000000" w:fill="D9E1F2"/>
            <w:noWrap/>
            <w:vAlign w:val="center"/>
            <w:hideMark/>
          </w:tcPr>
          <w:p w14:paraId="3D10B98B" w14:textId="226307A3" w:rsidR="00C43A56" w:rsidRPr="00C7628B" w:rsidRDefault="00E62645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10,219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300" w:type="dxa"/>
            <w:shd w:val="clear" w:color="000000" w:fill="D9E1F2"/>
            <w:noWrap/>
            <w:vAlign w:val="center"/>
            <w:hideMark/>
          </w:tcPr>
          <w:p w14:paraId="45AACCA2" w14:textId="295F03FB" w:rsidR="00C43A56" w:rsidRPr="00C7628B" w:rsidRDefault="00E62645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1,043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300" w:type="dxa"/>
            <w:shd w:val="clear" w:color="000000" w:fill="D9E1F2"/>
            <w:noWrap/>
            <w:vAlign w:val="center"/>
            <w:hideMark/>
          </w:tcPr>
          <w:p w14:paraId="4479331A" w14:textId="09C3E788" w:rsidR="00C43A56" w:rsidRPr="00C7628B" w:rsidRDefault="00E62645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1,135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440" w:type="dxa"/>
            <w:shd w:val="clear" w:color="000000" w:fill="D9E1F2"/>
            <w:noWrap/>
            <w:vAlign w:val="center"/>
            <w:hideMark/>
          </w:tcPr>
          <w:p w14:paraId="78AA3486" w14:textId="6D577ED9" w:rsidR="00C43A56" w:rsidRPr="00C7628B" w:rsidRDefault="00D80F03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375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440" w:type="dxa"/>
            <w:shd w:val="clear" w:color="000000" w:fill="D9E1F2"/>
            <w:noWrap/>
            <w:vAlign w:val="center"/>
            <w:hideMark/>
          </w:tcPr>
          <w:p w14:paraId="34ADEED8" w14:textId="5FD92159" w:rsidR="00C43A56" w:rsidRPr="00C7628B" w:rsidRDefault="00D80F03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409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560" w:type="dxa"/>
            <w:shd w:val="clear" w:color="000000" w:fill="D9E1F2"/>
            <w:noWrap/>
            <w:vAlign w:val="center"/>
            <w:hideMark/>
          </w:tcPr>
          <w:p w14:paraId="0FB0992E" w14:textId="77777777" w:rsidR="00C43A56" w:rsidRPr="00C7628B" w:rsidRDefault="00C43A56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000000" w:fill="D9E1F2"/>
            <w:noWrap/>
            <w:vAlign w:val="center"/>
            <w:hideMark/>
          </w:tcPr>
          <w:p w14:paraId="04F142D8" w14:textId="77777777" w:rsidR="00C43A56" w:rsidRPr="00C7628B" w:rsidRDefault="00C43A56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vMerge/>
            <w:vAlign w:val="center"/>
            <w:hideMark/>
          </w:tcPr>
          <w:p w14:paraId="369E16BC" w14:textId="77777777" w:rsidR="00C43A56" w:rsidRPr="00C7628B" w:rsidRDefault="00C43A56" w:rsidP="009915B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3A56" w:rsidRPr="00C7628B" w14:paraId="3070E12B" w14:textId="77777777" w:rsidTr="009915B0">
        <w:trPr>
          <w:gridAfter w:val="1"/>
          <w:wAfter w:w="480" w:type="dxa"/>
          <w:trHeight w:val="375"/>
        </w:trPr>
        <w:tc>
          <w:tcPr>
            <w:tcW w:w="1440" w:type="dxa"/>
            <w:shd w:val="clear" w:color="000000" w:fill="B4C6E7"/>
            <w:noWrap/>
            <w:vAlign w:val="center"/>
            <w:hideMark/>
          </w:tcPr>
          <w:p w14:paraId="11E72824" w14:textId="79E35C90" w:rsidR="00C43A56" w:rsidRPr="00C7628B" w:rsidRDefault="00E62645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3,270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440" w:type="dxa"/>
            <w:shd w:val="clear" w:color="000000" w:fill="B4C6E7"/>
            <w:noWrap/>
            <w:vAlign w:val="center"/>
            <w:hideMark/>
          </w:tcPr>
          <w:p w14:paraId="6BFBA486" w14:textId="4C28AD7D" w:rsidR="00C43A56" w:rsidRPr="00C7628B" w:rsidRDefault="00E62645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3,549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300" w:type="dxa"/>
            <w:shd w:val="clear" w:color="000000" w:fill="B4C6E7"/>
            <w:noWrap/>
            <w:vAlign w:val="center"/>
            <w:hideMark/>
          </w:tcPr>
          <w:p w14:paraId="2FE39268" w14:textId="52086995" w:rsidR="00C43A56" w:rsidRPr="00C7628B" w:rsidRDefault="00E62645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363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300" w:type="dxa"/>
            <w:shd w:val="clear" w:color="000000" w:fill="B4C6E7"/>
            <w:noWrap/>
            <w:vAlign w:val="center"/>
            <w:hideMark/>
          </w:tcPr>
          <w:p w14:paraId="48745EA5" w14:textId="2426CF1C" w:rsidR="00C43A56" w:rsidRPr="00C7628B" w:rsidRDefault="00E62645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394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440" w:type="dxa"/>
            <w:shd w:val="clear" w:color="000000" w:fill="B4C6E7"/>
            <w:noWrap/>
            <w:vAlign w:val="center"/>
            <w:hideMark/>
          </w:tcPr>
          <w:p w14:paraId="335FC8FE" w14:textId="1D5099D5" w:rsidR="00C43A56" w:rsidRPr="00C7628B" w:rsidRDefault="00D80F03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131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440" w:type="dxa"/>
            <w:shd w:val="clear" w:color="000000" w:fill="B4C6E7"/>
            <w:noWrap/>
            <w:vAlign w:val="center"/>
            <w:hideMark/>
          </w:tcPr>
          <w:p w14:paraId="7CAE8512" w14:textId="2115AA54" w:rsidR="00C43A56" w:rsidRPr="00C7628B" w:rsidRDefault="00D80F03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142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560" w:type="dxa"/>
            <w:shd w:val="clear" w:color="000000" w:fill="B4C6E7"/>
            <w:noWrap/>
            <w:vAlign w:val="center"/>
            <w:hideMark/>
          </w:tcPr>
          <w:p w14:paraId="4E340AB6" w14:textId="77777777" w:rsidR="00C43A56" w:rsidRPr="00C7628B" w:rsidRDefault="00C43A56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000000" w:fill="B4C6E7"/>
            <w:noWrap/>
            <w:vAlign w:val="center"/>
            <w:hideMark/>
          </w:tcPr>
          <w:p w14:paraId="3D8BB5AB" w14:textId="77777777" w:rsidR="00C43A56" w:rsidRPr="00C7628B" w:rsidRDefault="00C43A56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30°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3C53AE3" w14:textId="77777777" w:rsidR="00C43A56" w:rsidRPr="00C7628B" w:rsidRDefault="00C43A56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3A56" w:rsidRPr="00C7628B" w14:paraId="3BEB5683" w14:textId="77777777" w:rsidTr="009915B0">
        <w:trPr>
          <w:gridAfter w:val="1"/>
          <w:wAfter w:w="480" w:type="dxa"/>
          <w:trHeight w:val="375"/>
        </w:trPr>
        <w:tc>
          <w:tcPr>
            <w:tcW w:w="1440" w:type="dxa"/>
            <w:shd w:val="clear" w:color="000000" w:fill="8EA9DB"/>
            <w:noWrap/>
            <w:vAlign w:val="center"/>
            <w:hideMark/>
          </w:tcPr>
          <w:p w14:paraId="757B0C21" w14:textId="35472199" w:rsidR="00C43A56" w:rsidRPr="00C7628B" w:rsidRDefault="00E62645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697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440" w:type="dxa"/>
            <w:shd w:val="clear" w:color="000000" w:fill="8EA9DB"/>
            <w:noWrap/>
            <w:vAlign w:val="center"/>
            <w:hideMark/>
          </w:tcPr>
          <w:p w14:paraId="0C8D4235" w14:textId="6C559A41" w:rsidR="00C43A56" w:rsidRPr="00C7628B" w:rsidRDefault="00E62645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762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300" w:type="dxa"/>
            <w:shd w:val="clear" w:color="000000" w:fill="8EA9DB"/>
            <w:noWrap/>
            <w:vAlign w:val="center"/>
            <w:hideMark/>
          </w:tcPr>
          <w:p w14:paraId="2231943E" w14:textId="4B68E617" w:rsidR="00C43A56" w:rsidRPr="00C7628B" w:rsidRDefault="00E62645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77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300" w:type="dxa"/>
            <w:shd w:val="clear" w:color="000000" w:fill="8EA9DB"/>
            <w:noWrap/>
            <w:vAlign w:val="center"/>
            <w:hideMark/>
          </w:tcPr>
          <w:p w14:paraId="6310CFB6" w14:textId="20AF30CD" w:rsidR="00C43A56" w:rsidRPr="00C7628B" w:rsidRDefault="00E62645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85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440" w:type="dxa"/>
            <w:shd w:val="clear" w:color="000000" w:fill="8EA9DB"/>
            <w:noWrap/>
            <w:vAlign w:val="center"/>
            <w:hideMark/>
          </w:tcPr>
          <w:p w14:paraId="16FD5402" w14:textId="133BCB43" w:rsidR="00C43A56" w:rsidRPr="00C7628B" w:rsidRDefault="00D80F03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28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440" w:type="dxa"/>
            <w:shd w:val="clear" w:color="000000" w:fill="8EA9DB"/>
            <w:noWrap/>
            <w:vAlign w:val="center"/>
            <w:hideMark/>
          </w:tcPr>
          <w:p w14:paraId="0F8C90DE" w14:textId="7037BB10" w:rsidR="00C43A56" w:rsidRPr="00C7628B" w:rsidRDefault="00D80F03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30</w:t>
            </w:r>
            <w:r w:rsidR="00C43A56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560" w:type="dxa"/>
            <w:shd w:val="clear" w:color="000000" w:fill="8EA9DB"/>
            <w:noWrap/>
            <w:vAlign w:val="center"/>
            <w:hideMark/>
          </w:tcPr>
          <w:p w14:paraId="1E9E5AB5" w14:textId="77777777" w:rsidR="00C43A56" w:rsidRPr="00C7628B" w:rsidRDefault="00C43A56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60°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C0AA539" w14:textId="77777777" w:rsidR="00C43A56" w:rsidRPr="00C7628B" w:rsidRDefault="00C43A56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F7162E1" w14:textId="77777777" w:rsidR="00C43A56" w:rsidRPr="00C7628B" w:rsidRDefault="00C43A56" w:rsidP="009915B0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14:paraId="7786FDDB" w14:textId="77777777" w:rsidR="00EB0C7E" w:rsidRDefault="00EB0C7E" w:rsidP="00EB0C7E">
      <w:pPr>
        <w:pStyle w:val="Default"/>
        <w:rPr>
          <w:color w:val="auto"/>
          <w:sz w:val="20"/>
          <w:szCs w:val="20"/>
          <w:lang w:val="en-US"/>
        </w:rPr>
      </w:pPr>
    </w:p>
    <w:p w14:paraId="08D1E840" w14:textId="77777777" w:rsidR="00EB0C7E" w:rsidRDefault="00EB0C7E" w:rsidP="00EB0C7E">
      <w:pPr>
        <w:pStyle w:val="Default"/>
        <w:rPr>
          <w:color w:val="auto"/>
          <w:sz w:val="20"/>
          <w:szCs w:val="20"/>
          <w:lang w:val="en-US"/>
        </w:rPr>
      </w:pPr>
    </w:p>
    <w:p w14:paraId="5B563A77" w14:textId="77777777" w:rsidR="00EB0C7E" w:rsidRDefault="00EB0C7E" w:rsidP="00EB0C7E">
      <w:pPr>
        <w:pStyle w:val="Default"/>
        <w:rPr>
          <w:color w:val="auto"/>
          <w:sz w:val="20"/>
          <w:szCs w:val="20"/>
          <w:lang w:val="en-US"/>
        </w:rPr>
      </w:pPr>
    </w:p>
    <w:p w14:paraId="29F97299" w14:textId="41022E96" w:rsidR="00EB0C7E" w:rsidRPr="00EB0C7E" w:rsidRDefault="00EB0C7E" w:rsidP="0097177A">
      <w:pPr>
        <w:pStyle w:val="Default"/>
        <w:numPr>
          <w:ilvl w:val="0"/>
          <w:numId w:val="10"/>
        </w:numPr>
        <w:rPr>
          <w:color w:val="auto"/>
          <w:sz w:val="20"/>
          <w:szCs w:val="20"/>
          <w:lang w:val="en-US"/>
        </w:rPr>
      </w:pPr>
      <w:r w:rsidRPr="000503A8">
        <w:rPr>
          <w:color w:val="auto"/>
          <w:sz w:val="20"/>
          <w:szCs w:val="20"/>
          <w:lang w:val="en-US"/>
        </w:rPr>
        <w:t>The fixture should have the following</w:t>
      </w:r>
      <w:r>
        <w:rPr>
          <w:color w:val="auto"/>
          <w:sz w:val="20"/>
          <w:szCs w:val="20"/>
          <w:lang w:val="en-US"/>
        </w:rPr>
        <w:t xml:space="preserve"> photometrics characteristics with Projection optics:</w:t>
      </w:r>
    </w:p>
    <w:p w14:paraId="4E26A8DB" w14:textId="77777777" w:rsidR="000503A8" w:rsidRDefault="000503A8" w:rsidP="000503A8">
      <w:pPr>
        <w:pStyle w:val="Default"/>
        <w:ind w:left="720"/>
        <w:rPr>
          <w:b/>
          <w:bCs/>
          <w:color w:val="auto"/>
          <w:sz w:val="28"/>
          <w:szCs w:val="28"/>
          <w:lang w:val="en-US"/>
        </w:rPr>
      </w:pPr>
    </w:p>
    <w:p w14:paraId="072313CC" w14:textId="77777777" w:rsidR="000D720B" w:rsidRPr="00C7628B" w:rsidRDefault="000D720B" w:rsidP="000D720B">
      <w:pPr>
        <w:pStyle w:val="Default"/>
        <w:spacing w:line="276" w:lineRule="auto"/>
        <w:ind w:left="720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@3,200 K</w:t>
      </w: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880"/>
        <w:gridCol w:w="1440"/>
        <w:gridCol w:w="1300"/>
        <w:gridCol w:w="1300"/>
        <w:gridCol w:w="1440"/>
        <w:gridCol w:w="1440"/>
        <w:gridCol w:w="560"/>
        <w:gridCol w:w="560"/>
        <w:gridCol w:w="560"/>
        <w:gridCol w:w="480"/>
      </w:tblGrid>
      <w:tr w:rsidR="000D720B" w:rsidRPr="00C7628B" w14:paraId="3FD8E7DC" w14:textId="77777777" w:rsidTr="009915B0">
        <w:trPr>
          <w:trHeight w:val="375"/>
        </w:trPr>
        <w:tc>
          <w:tcPr>
            <w:tcW w:w="2880" w:type="dxa"/>
            <w:gridSpan w:val="3"/>
            <w:shd w:val="clear" w:color="000000" w:fill="E7E6E6"/>
            <w:noWrap/>
            <w:vAlign w:val="center"/>
            <w:hideMark/>
          </w:tcPr>
          <w:p w14:paraId="67BB2D8F" w14:textId="7925140A" w:rsidR="000D720B" w:rsidRPr="00C7628B" w:rsidRDefault="000D720B" w:rsidP="009915B0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 /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9.8</w:t>
            </w: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ft</w:t>
            </w:r>
          </w:p>
        </w:tc>
        <w:tc>
          <w:tcPr>
            <w:tcW w:w="2600" w:type="dxa"/>
            <w:gridSpan w:val="2"/>
            <w:shd w:val="clear" w:color="000000" w:fill="E7E6E6"/>
            <w:noWrap/>
            <w:vAlign w:val="center"/>
            <w:hideMark/>
          </w:tcPr>
          <w:p w14:paraId="12CFA67C" w14:textId="68282D89" w:rsidR="000D720B" w:rsidRPr="00C7628B" w:rsidRDefault="000D720B" w:rsidP="009915B0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 /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16.4</w:t>
            </w: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ft</w:t>
            </w:r>
          </w:p>
        </w:tc>
        <w:tc>
          <w:tcPr>
            <w:tcW w:w="2880" w:type="dxa"/>
            <w:gridSpan w:val="2"/>
            <w:shd w:val="clear" w:color="000000" w:fill="E7E6E6"/>
            <w:noWrap/>
            <w:vAlign w:val="center"/>
            <w:hideMark/>
          </w:tcPr>
          <w:p w14:paraId="4332AD3A" w14:textId="1CEFCDD0" w:rsidR="000D720B" w:rsidRPr="00C7628B" w:rsidRDefault="000D720B" w:rsidP="009915B0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 /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32.8</w:t>
            </w: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ft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A2C5D2B" w14:textId="77777777" w:rsidR="000D720B" w:rsidRPr="00C7628B" w:rsidRDefault="000D720B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2FEFEF4" w14:textId="77777777" w:rsidR="000D720B" w:rsidRPr="00C7628B" w:rsidRDefault="000D720B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B87C9A7" w14:textId="77777777" w:rsidR="000D720B" w:rsidRPr="00C7628B" w:rsidRDefault="000D720B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535004E7" w14:textId="77777777" w:rsidR="000D720B" w:rsidRPr="00C7628B" w:rsidRDefault="000D720B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720B" w:rsidRPr="00C7628B" w14:paraId="46193C6D" w14:textId="77777777" w:rsidTr="009915B0">
        <w:trPr>
          <w:trHeight w:val="375"/>
        </w:trPr>
        <w:tc>
          <w:tcPr>
            <w:tcW w:w="1440" w:type="dxa"/>
            <w:gridSpan w:val="2"/>
            <w:shd w:val="clear" w:color="auto" w:fill="auto"/>
            <w:noWrap/>
            <w:vAlign w:val="center"/>
            <w:hideMark/>
          </w:tcPr>
          <w:p w14:paraId="7F43C9DF" w14:textId="77777777" w:rsidR="000D720B" w:rsidRPr="00C7628B" w:rsidRDefault="000D720B" w:rsidP="006C61C9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HiCR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6A45FE1" w14:textId="77777777" w:rsidR="000D720B" w:rsidRPr="00C7628B" w:rsidRDefault="000D720B" w:rsidP="006C61C9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HiOut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FF1BEC" w14:textId="77777777" w:rsidR="000D720B" w:rsidRPr="00C7628B" w:rsidRDefault="000D720B" w:rsidP="006C61C9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HiCR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DEF6C4" w14:textId="77777777" w:rsidR="000D720B" w:rsidRPr="00C7628B" w:rsidRDefault="000D720B" w:rsidP="006C61C9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HiOut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AD825C" w14:textId="77777777" w:rsidR="000D720B" w:rsidRPr="00C7628B" w:rsidRDefault="000D720B" w:rsidP="006C61C9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HiCR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6EF65D" w14:textId="77777777" w:rsidR="000D720B" w:rsidRPr="00C7628B" w:rsidRDefault="000D720B" w:rsidP="006C61C9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HiOut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1EE19D6" w14:textId="77777777" w:rsidR="000D720B" w:rsidRPr="00C7628B" w:rsidRDefault="000D720B" w:rsidP="009915B0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6620E97" w14:textId="77777777" w:rsidR="000D720B" w:rsidRPr="00C7628B" w:rsidRDefault="000D720B" w:rsidP="009915B0">
            <w:pPr>
              <w:spacing w:after="0" w:line="276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AD6AD9E" w14:textId="77777777" w:rsidR="000D720B" w:rsidRPr="00C7628B" w:rsidRDefault="000D720B" w:rsidP="009915B0">
            <w:pPr>
              <w:spacing w:after="0" w:line="276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78CF5C6A" w14:textId="77777777" w:rsidR="000D720B" w:rsidRPr="00C7628B" w:rsidRDefault="000D720B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720B" w:rsidRPr="00C7628B" w14:paraId="36BC982C" w14:textId="77777777" w:rsidTr="009915B0">
        <w:trPr>
          <w:gridAfter w:val="1"/>
          <w:wAfter w:w="480" w:type="dxa"/>
          <w:trHeight w:val="375"/>
        </w:trPr>
        <w:tc>
          <w:tcPr>
            <w:tcW w:w="1440" w:type="dxa"/>
            <w:gridSpan w:val="2"/>
            <w:shd w:val="clear" w:color="000000" w:fill="F8CBAD"/>
            <w:noWrap/>
            <w:vAlign w:val="center"/>
            <w:hideMark/>
          </w:tcPr>
          <w:p w14:paraId="1E9F1090" w14:textId="3C03ABA9" w:rsidR="000D720B" w:rsidRPr="00C7628B" w:rsidRDefault="000552DE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3000</w:t>
            </w:r>
            <w:r w:rsidR="000D720B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440" w:type="dxa"/>
            <w:shd w:val="clear" w:color="000000" w:fill="F8CBAD"/>
            <w:noWrap/>
            <w:vAlign w:val="center"/>
            <w:hideMark/>
          </w:tcPr>
          <w:p w14:paraId="574B2593" w14:textId="05EC6850" w:rsidR="000D720B" w:rsidRPr="00C7628B" w:rsidRDefault="000552DE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3133</w:t>
            </w:r>
            <w:r w:rsidR="000D720B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300" w:type="dxa"/>
            <w:shd w:val="clear" w:color="000000" w:fill="F8CBAD"/>
            <w:noWrap/>
            <w:vAlign w:val="center"/>
            <w:hideMark/>
          </w:tcPr>
          <w:p w14:paraId="78ED5A41" w14:textId="5BA7B636" w:rsidR="000D720B" w:rsidRPr="00C7628B" w:rsidRDefault="001255E7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1080</w:t>
            </w:r>
            <w:r w:rsidR="000D720B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300" w:type="dxa"/>
            <w:shd w:val="clear" w:color="000000" w:fill="F8CBAD"/>
            <w:noWrap/>
            <w:vAlign w:val="center"/>
            <w:hideMark/>
          </w:tcPr>
          <w:p w14:paraId="44AC785C" w14:textId="164920A0" w:rsidR="000D720B" w:rsidRPr="00C7628B" w:rsidRDefault="001255E7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1128</w:t>
            </w:r>
            <w:r w:rsidR="000D720B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440" w:type="dxa"/>
            <w:shd w:val="clear" w:color="000000" w:fill="F8CBAD"/>
            <w:noWrap/>
            <w:vAlign w:val="center"/>
            <w:hideMark/>
          </w:tcPr>
          <w:p w14:paraId="279227EE" w14:textId="029F69F6" w:rsidR="000D720B" w:rsidRPr="00C7628B" w:rsidRDefault="001255E7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270</w:t>
            </w:r>
            <w:r w:rsidR="000D720B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440" w:type="dxa"/>
            <w:shd w:val="clear" w:color="000000" w:fill="F8CBAD"/>
            <w:noWrap/>
            <w:vAlign w:val="center"/>
            <w:hideMark/>
          </w:tcPr>
          <w:p w14:paraId="2D12AC61" w14:textId="640F67CC" w:rsidR="000D720B" w:rsidRPr="00C7628B" w:rsidRDefault="001255E7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282 </w:t>
            </w:r>
            <w:r w:rsidR="000D720B" w:rsidRPr="00C7628B">
              <w:rPr>
                <w:rFonts w:ascii="Calibri" w:hAnsi="Calibri" w:cs="Calibri"/>
                <w:szCs w:val="20"/>
              </w:rPr>
              <w:t>lx</w:t>
            </w:r>
          </w:p>
        </w:tc>
        <w:tc>
          <w:tcPr>
            <w:tcW w:w="560" w:type="dxa"/>
            <w:shd w:val="clear" w:color="000000" w:fill="F8CBAD"/>
            <w:noWrap/>
            <w:vAlign w:val="center"/>
            <w:hideMark/>
          </w:tcPr>
          <w:p w14:paraId="406BD3B0" w14:textId="77777777" w:rsidR="000D720B" w:rsidRPr="00C7628B" w:rsidRDefault="000D720B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000000" w:fill="F8CBAD"/>
            <w:noWrap/>
            <w:vAlign w:val="center"/>
            <w:hideMark/>
          </w:tcPr>
          <w:p w14:paraId="03A4E799" w14:textId="14E50431" w:rsidR="000D720B" w:rsidRPr="00C7628B" w:rsidRDefault="000D720B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3</w:t>
            </w:r>
            <w:r w:rsidR="006C61C9">
              <w:rPr>
                <w:rFonts w:ascii="Calibri" w:hAnsi="Calibri" w:cs="Calibri"/>
                <w:sz w:val="22"/>
                <w:szCs w:val="22"/>
              </w:rPr>
              <w:t>5</w:t>
            </w:r>
            <w:r w:rsidRPr="00C7628B">
              <w:rPr>
                <w:rFonts w:ascii="Calibri" w:hAnsi="Calibri" w:cs="Calibri"/>
                <w:sz w:val="22"/>
                <w:szCs w:val="22"/>
              </w:rPr>
              <w:t>°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8559832" w14:textId="77777777" w:rsidR="000D720B" w:rsidRPr="00C7628B" w:rsidRDefault="000D720B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720B" w:rsidRPr="00C7628B" w14:paraId="46544DEB" w14:textId="77777777" w:rsidTr="009915B0">
        <w:trPr>
          <w:gridAfter w:val="1"/>
          <w:wAfter w:w="480" w:type="dxa"/>
          <w:trHeight w:val="375"/>
        </w:trPr>
        <w:tc>
          <w:tcPr>
            <w:tcW w:w="1440" w:type="dxa"/>
            <w:gridSpan w:val="2"/>
            <w:shd w:val="clear" w:color="000000" w:fill="FCE4D6"/>
            <w:noWrap/>
            <w:vAlign w:val="center"/>
            <w:hideMark/>
          </w:tcPr>
          <w:p w14:paraId="7C2699EF" w14:textId="3DBDDF25" w:rsidR="000D720B" w:rsidRPr="00C7628B" w:rsidRDefault="000552DE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5878</w:t>
            </w:r>
            <w:r w:rsidR="000D720B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440" w:type="dxa"/>
            <w:shd w:val="clear" w:color="000000" w:fill="FCE4D6"/>
            <w:noWrap/>
            <w:vAlign w:val="center"/>
            <w:hideMark/>
          </w:tcPr>
          <w:p w14:paraId="6FEC70BD" w14:textId="5565F84E" w:rsidR="000D720B" w:rsidRPr="00C7628B" w:rsidRDefault="000552DE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6200</w:t>
            </w:r>
            <w:r w:rsidR="000D720B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300" w:type="dxa"/>
            <w:shd w:val="clear" w:color="000000" w:fill="FCE4D6"/>
            <w:noWrap/>
            <w:vAlign w:val="center"/>
            <w:hideMark/>
          </w:tcPr>
          <w:p w14:paraId="5CADF9DF" w14:textId="2963FB7D" w:rsidR="000D720B" w:rsidRPr="00C7628B" w:rsidRDefault="001255E7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2116</w:t>
            </w:r>
            <w:r w:rsidR="000D720B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300" w:type="dxa"/>
            <w:shd w:val="clear" w:color="000000" w:fill="FCE4D6"/>
            <w:noWrap/>
            <w:vAlign w:val="center"/>
            <w:hideMark/>
          </w:tcPr>
          <w:p w14:paraId="1957B98E" w14:textId="17566BD1" w:rsidR="000D720B" w:rsidRPr="00C7628B" w:rsidRDefault="001255E7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2232</w:t>
            </w:r>
            <w:r w:rsidR="000D720B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440" w:type="dxa"/>
            <w:shd w:val="clear" w:color="000000" w:fill="FCE4D6"/>
            <w:noWrap/>
            <w:vAlign w:val="center"/>
            <w:hideMark/>
          </w:tcPr>
          <w:p w14:paraId="55763262" w14:textId="424A1358" w:rsidR="000D720B" w:rsidRPr="00C7628B" w:rsidRDefault="001255E7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529</w:t>
            </w:r>
            <w:r w:rsidR="000D720B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1440" w:type="dxa"/>
            <w:shd w:val="clear" w:color="000000" w:fill="FCE4D6"/>
            <w:noWrap/>
            <w:vAlign w:val="center"/>
            <w:hideMark/>
          </w:tcPr>
          <w:p w14:paraId="3277C37A" w14:textId="0BF5B48D" w:rsidR="000D720B" w:rsidRPr="00C7628B" w:rsidRDefault="001255E7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558</w:t>
            </w:r>
            <w:r w:rsidR="000D720B" w:rsidRPr="00C7628B">
              <w:rPr>
                <w:rFonts w:ascii="Calibri" w:hAnsi="Calibri" w:cs="Calibri"/>
                <w:szCs w:val="20"/>
              </w:rPr>
              <w:t xml:space="preserve"> lx</w:t>
            </w:r>
          </w:p>
        </w:tc>
        <w:tc>
          <w:tcPr>
            <w:tcW w:w="560" w:type="dxa"/>
            <w:shd w:val="clear" w:color="000000" w:fill="FCE4D6"/>
            <w:noWrap/>
            <w:vAlign w:val="center"/>
            <w:hideMark/>
          </w:tcPr>
          <w:p w14:paraId="3792EC0C" w14:textId="77777777" w:rsidR="000D720B" w:rsidRPr="00C7628B" w:rsidRDefault="000D720B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000000" w:fill="FCE4D6"/>
            <w:noWrap/>
            <w:vAlign w:val="center"/>
            <w:hideMark/>
          </w:tcPr>
          <w:p w14:paraId="1A766233" w14:textId="77777777" w:rsidR="000D720B" w:rsidRPr="00C7628B" w:rsidRDefault="000D720B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vMerge w:val="restart"/>
            <w:shd w:val="clear" w:color="000000" w:fill="FCE4D6"/>
            <w:noWrap/>
            <w:vAlign w:val="center"/>
            <w:hideMark/>
          </w:tcPr>
          <w:p w14:paraId="4AA21033" w14:textId="684C843E" w:rsidR="000D720B" w:rsidRPr="00C7628B" w:rsidRDefault="006C61C9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  <w:r w:rsidR="000D720B" w:rsidRPr="00C7628B">
              <w:rPr>
                <w:rFonts w:ascii="Calibri" w:hAnsi="Calibri" w:cs="Calibri"/>
                <w:sz w:val="22"/>
                <w:szCs w:val="22"/>
              </w:rPr>
              <w:t>°</w:t>
            </w:r>
          </w:p>
        </w:tc>
      </w:tr>
      <w:tr w:rsidR="000D720B" w:rsidRPr="00C7628B" w14:paraId="529CD643" w14:textId="77777777" w:rsidTr="007C05D5">
        <w:trPr>
          <w:gridAfter w:val="1"/>
          <w:wAfter w:w="480" w:type="dxa"/>
          <w:trHeight w:val="375"/>
        </w:trPr>
        <w:tc>
          <w:tcPr>
            <w:tcW w:w="1440" w:type="dxa"/>
            <w:gridSpan w:val="2"/>
            <w:shd w:val="clear" w:color="000000" w:fill="FCE4D6"/>
            <w:noWrap/>
            <w:vAlign w:val="center"/>
            <w:hideMark/>
          </w:tcPr>
          <w:p w14:paraId="2B3DFE99" w14:textId="118650E7" w:rsidR="000D720B" w:rsidRPr="00C7628B" w:rsidRDefault="000552DE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546</w:t>
            </w:r>
            <w:r w:rsidR="000D720B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440" w:type="dxa"/>
            <w:shd w:val="clear" w:color="000000" w:fill="FCE4D6"/>
            <w:noWrap/>
            <w:vAlign w:val="center"/>
            <w:hideMark/>
          </w:tcPr>
          <w:p w14:paraId="045CFF57" w14:textId="0B20FA6E" w:rsidR="000D720B" w:rsidRPr="00C7628B" w:rsidRDefault="000552DE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576</w:t>
            </w:r>
            <w:r w:rsidR="000D720B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300" w:type="dxa"/>
            <w:shd w:val="clear" w:color="000000" w:fill="FCE4D6"/>
            <w:noWrap/>
            <w:vAlign w:val="center"/>
          </w:tcPr>
          <w:p w14:paraId="7EBC5237" w14:textId="11282759" w:rsidR="000D720B" w:rsidRPr="00C7628B" w:rsidRDefault="007C05D5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197 fc</w:t>
            </w:r>
          </w:p>
        </w:tc>
        <w:tc>
          <w:tcPr>
            <w:tcW w:w="1300" w:type="dxa"/>
            <w:shd w:val="clear" w:color="000000" w:fill="FCE4D6"/>
            <w:noWrap/>
            <w:vAlign w:val="center"/>
          </w:tcPr>
          <w:p w14:paraId="19AB0F3B" w14:textId="0EA28B7F" w:rsidR="000D720B" w:rsidRPr="00C7628B" w:rsidRDefault="007C05D5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207 fc</w:t>
            </w:r>
          </w:p>
        </w:tc>
        <w:tc>
          <w:tcPr>
            <w:tcW w:w="1440" w:type="dxa"/>
            <w:shd w:val="clear" w:color="000000" w:fill="FCE4D6"/>
            <w:noWrap/>
            <w:vAlign w:val="center"/>
          </w:tcPr>
          <w:p w14:paraId="5273F8AA" w14:textId="707A2254" w:rsidR="000D720B" w:rsidRPr="00C7628B" w:rsidRDefault="007C05D5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49 fc</w:t>
            </w:r>
          </w:p>
        </w:tc>
        <w:tc>
          <w:tcPr>
            <w:tcW w:w="1440" w:type="dxa"/>
            <w:shd w:val="clear" w:color="000000" w:fill="FCE4D6"/>
            <w:noWrap/>
            <w:vAlign w:val="center"/>
          </w:tcPr>
          <w:p w14:paraId="46176E5E" w14:textId="2102CA1B" w:rsidR="000D720B" w:rsidRPr="00C7628B" w:rsidRDefault="007C05D5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52 fc</w:t>
            </w:r>
          </w:p>
        </w:tc>
        <w:tc>
          <w:tcPr>
            <w:tcW w:w="560" w:type="dxa"/>
            <w:shd w:val="clear" w:color="000000" w:fill="FCE4D6"/>
            <w:noWrap/>
            <w:vAlign w:val="center"/>
            <w:hideMark/>
          </w:tcPr>
          <w:p w14:paraId="0BF1F979" w14:textId="77777777" w:rsidR="000D720B" w:rsidRPr="00C7628B" w:rsidRDefault="000D720B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000000" w:fill="FCE4D6"/>
            <w:noWrap/>
            <w:vAlign w:val="center"/>
            <w:hideMark/>
          </w:tcPr>
          <w:p w14:paraId="5CFC4AF5" w14:textId="77777777" w:rsidR="000D720B" w:rsidRPr="00C7628B" w:rsidRDefault="000D720B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vMerge/>
            <w:vAlign w:val="center"/>
            <w:hideMark/>
          </w:tcPr>
          <w:p w14:paraId="55D47517" w14:textId="77777777" w:rsidR="000D720B" w:rsidRPr="00C7628B" w:rsidRDefault="000D720B" w:rsidP="009915B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720B" w:rsidRPr="00C7628B" w14:paraId="30AEFC17" w14:textId="77777777" w:rsidTr="007C05D5">
        <w:trPr>
          <w:gridAfter w:val="1"/>
          <w:wAfter w:w="480" w:type="dxa"/>
          <w:trHeight w:val="375"/>
        </w:trPr>
        <w:tc>
          <w:tcPr>
            <w:tcW w:w="1440" w:type="dxa"/>
            <w:gridSpan w:val="2"/>
            <w:shd w:val="clear" w:color="000000" w:fill="F8CBAD"/>
            <w:noWrap/>
            <w:vAlign w:val="center"/>
            <w:hideMark/>
          </w:tcPr>
          <w:p w14:paraId="65D4992F" w14:textId="471956B9" w:rsidR="000D720B" w:rsidRPr="00C7628B" w:rsidRDefault="000552DE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279</w:t>
            </w:r>
            <w:r w:rsidR="000D720B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440" w:type="dxa"/>
            <w:shd w:val="clear" w:color="000000" w:fill="F8CBAD"/>
            <w:noWrap/>
            <w:vAlign w:val="center"/>
            <w:hideMark/>
          </w:tcPr>
          <w:p w14:paraId="28059FE7" w14:textId="2632C906" w:rsidR="000D720B" w:rsidRPr="00C7628B" w:rsidRDefault="000552DE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29</w:t>
            </w:r>
            <w:r w:rsidR="000D720B">
              <w:rPr>
                <w:rFonts w:ascii="Calibri" w:hAnsi="Calibri" w:cs="Calibri"/>
                <w:szCs w:val="20"/>
              </w:rPr>
              <w:t>1</w:t>
            </w:r>
            <w:r w:rsidR="000D720B" w:rsidRPr="00C7628B">
              <w:rPr>
                <w:rFonts w:ascii="Calibri" w:hAnsi="Calibri" w:cs="Calibri"/>
                <w:szCs w:val="20"/>
              </w:rPr>
              <w:t xml:space="preserve"> fc</w:t>
            </w:r>
          </w:p>
        </w:tc>
        <w:tc>
          <w:tcPr>
            <w:tcW w:w="1300" w:type="dxa"/>
            <w:shd w:val="clear" w:color="000000" w:fill="F8CBAD"/>
            <w:noWrap/>
            <w:vAlign w:val="center"/>
          </w:tcPr>
          <w:p w14:paraId="7AD4361C" w14:textId="71616DBC" w:rsidR="000D720B" w:rsidRPr="00C7628B" w:rsidRDefault="007C05D5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100 fc</w:t>
            </w:r>
          </w:p>
        </w:tc>
        <w:tc>
          <w:tcPr>
            <w:tcW w:w="1300" w:type="dxa"/>
            <w:shd w:val="clear" w:color="000000" w:fill="F8CBAD"/>
            <w:noWrap/>
            <w:vAlign w:val="center"/>
          </w:tcPr>
          <w:p w14:paraId="3A2CBE2B" w14:textId="7B559E68" w:rsidR="000D720B" w:rsidRPr="00C7628B" w:rsidRDefault="007C05D5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105 fc</w:t>
            </w:r>
          </w:p>
        </w:tc>
        <w:tc>
          <w:tcPr>
            <w:tcW w:w="1440" w:type="dxa"/>
            <w:shd w:val="clear" w:color="000000" w:fill="F8CBAD"/>
            <w:noWrap/>
            <w:vAlign w:val="center"/>
          </w:tcPr>
          <w:p w14:paraId="618843F9" w14:textId="46F65298" w:rsidR="000D720B" w:rsidRPr="00C7628B" w:rsidRDefault="007C05D5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25 fc</w:t>
            </w:r>
          </w:p>
        </w:tc>
        <w:tc>
          <w:tcPr>
            <w:tcW w:w="1440" w:type="dxa"/>
            <w:shd w:val="clear" w:color="000000" w:fill="F8CBAD"/>
            <w:noWrap/>
            <w:vAlign w:val="center"/>
          </w:tcPr>
          <w:p w14:paraId="43A484D1" w14:textId="008A3C9D" w:rsidR="000D720B" w:rsidRPr="00C7628B" w:rsidRDefault="007C05D5" w:rsidP="006C61C9">
            <w:pPr>
              <w:spacing w:after="0" w:line="276" w:lineRule="auto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56 fc</w:t>
            </w:r>
          </w:p>
        </w:tc>
        <w:tc>
          <w:tcPr>
            <w:tcW w:w="560" w:type="dxa"/>
            <w:shd w:val="clear" w:color="000000" w:fill="F8CBAD"/>
            <w:noWrap/>
            <w:vAlign w:val="center"/>
            <w:hideMark/>
          </w:tcPr>
          <w:p w14:paraId="19882C35" w14:textId="77777777" w:rsidR="000D720B" w:rsidRPr="00C7628B" w:rsidRDefault="000D720B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000000" w:fill="F8CBAD"/>
            <w:noWrap/>
            <w:vAlign w:val="center"/>
            <w:hideMark/>
          </w:tcPr>
          <w:p w14:paraId="18149E69" w14:textId="6651EF99" w:rsidR="000D720B" w:rsidRPr="00C7628B" w:rsidRDefault="000D720B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3</w:t>
            </w:r>
            <w:r w:rsidR="006C61C9">
              <w:rPr>
                <w:rFonts w:ascii="Calibri" w:hAnsi="Calibri" w:cs="Calibri"/>
                <w:sz w:val="22"/>
                <w:szCs w:val="22"/>
              </w:rPr>
              <w:t>5</w:t>
            </w:r>
            <w:r w:rsidRPr="00C7628B">
              <w:rPr>
                <w:rFonts w:ascii="Calibri" w:hAnsi="Calibri" w:cs="Calibri"/>
                <w:sz w:val="22"/>
                <w:szCs w:val="22"/>
              </w:rPr>
              <w:t>°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A0DDB9D" w14:textId="77777777" w:rsidR="000D720B" w:rsidRPr="00C7628B" w:rsidRDefault="000D720B" w:rsidP="009915B0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61C9" w:rsidRPr="00C7628B" w14:paraId="64CCB974" w14:textId="77777777" w:rsidTr="009915B0">
        <w:trPr>
          <w:gridAfter w:val="10"/>
          <w:wAfter w:w="9960" w:type="dxa"/>
          <w:trHeight w:val="375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D89A6B1" w14:textId="77777777" w:rsidR="006C61C9" w:rsidRPr="00C7628B" w:rsidRDefault="006C61C9" w:rsidP="006C61C9">
            <w:pPr>
              <w:spacing w:after="0" w:line="276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1CF37939" w14:textId="77777777" w:rsidR="000D720B" w:rsidRPr="00C7628B" w:rsidRDefault="000D720B" w:rsidP="000D720B">
      <w:pPr>
        <w:pStyle w:val="Default"/>
        <w:spacing w:line="276" w:lineRule="auto"/>
        <w:ind w:left="720"/>
        <w:rPr>
          <w:color w:val="auto"/>
          <w:sz w:val="20"/>
          <w:szCs w:val="20"/>
          <w:lang w:val="en-US"/>
        </w:rPr>
      </w:pPr>
    </w:p>
    <w:p w14:paraId="7CC6597A" w14:textId="77777777" w:rsidR="001175AF" w:rsidRDefault="000D720B" w:rsidP="000D720B">
      <w:pPr>
        <w:pStyle w:val="Default"/>
        <w:spacing w:line="276" w:lineRule="auto"/>
        <w:ind w:left="720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br/>
      </w:r>
      <w:r w:rsidR="001175AF">
        <w:rPr>
          <w:color w:val="auto"/>
          <w:sz w:val="20"/>
          <w:szCs w:val="20"/>
          <w:lang w:val="en-US"/>
        </w:rPr>
        <w:br/>
      </w:r>
    </w:p>
    <w:p w14:paraId="6A793A03" w14:textId="77777777" w:rsidR="001175AF" w:rsidRDefault="001175AF">
      <w:pPr>
        <w:spacing w:after="0"/>
        <w:rPr>
          <w:rFonts w:cs="Arial"/>
          <w:szCs w:val="20"/>
          <w:lang w:val="en-US"/>
        </w:rPr>
      </w:pPr>
      <w:r>
        <w:rPr>
          <w:szCs w:val="20"/>
          <w:lang w:val="en-US"/>
        </w:rPr>
        <w:br w:type="page"/>
      </w:r>
    </w:p>
    <w:p w14:paraId="437E50A1" w14:textId="6063A9E2" w:rsidR="000D720B" w:rsidRPr="00C7628B" w:rsidRDefault="000D720B" w:rsidP="000D720B">
      <w:pPr>
        <w:pStyle w:val="Default"/>
        <w:spacing w:line="276" w:lineRule="auto"/>
        <w:ind w:left="720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lastRenderedPageBreak/>
        <w:t>@5,600 K</w:t>
      </w: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300"/>
        <w:gridCol w:w="1300"/>
        <w:gridCol w:w="1440"/>
        <w:gridCol w:w="1440"/>
        <w:gridCol w:w="560"/>
        <w:gridCol w:w="560"/>
        <w:gridCol w:w="560"/>
        <w:gridCol w:w="480"/>
      </w:tblGrid>
      <w:tr w:rsidR="000D720B" w:rsidRPr="00C7628B" w14:paraId="3E8C6388" w14:textId="77777777" w:rsidTr="009915B0">
        <w:trPr>
          <w:trHeight w:val="375"/>
        </w:trPr>
        <w:tc>
          <w:tcPr>
            <w:tcW w:w="2880" w:type="dxa"/>
            <w:gridSpan w:val="2"/>
            <w:shd w:val="clear" w:color="000000" w:fill="E7E6E6"/>
            <w:noWrap/>
            <w:vAlign w:val="center"/>
            <w:hideMark/>
          </w:tcPr>
          <w:p w14:paraId="5FE810EB" w14:textId="370E1B65" w:rsidR="000D720B" w:rsidRPr="00C7628B" w:rsidRDefault="000D720B" w:rsidP="009915B0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 /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9.8</w:t>
            </w: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ft</w:t>
            </w:r>
          </w:p>
        </w:tc>
        <w:tc>
          <w:tcPr>
            <w:tcW w:w="2600" w:type="dxa"/>
            <w:gridSpan w:val="2"/>
            <w:shd w:val="clear" w:color="000000" w:fill="E7E6E6"/>
            <w:noWrap/>
            <w:vAlign w:val="center"/>
            <w:hideMark/>
          </w:tcPr>
          <w:p w14:paraId="64DDFECE" w14:textId="3CCCA063" w:rsidR="000D720B" w:rsidRPr="00C7628B" w:rsidRDefault="000D720B" w:rsidP="009915B0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 /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16.4</w:t>
            </w: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ft</w:t>
            </w:r>
          </w:p>
        </w:tc>
        <w:tc>
          <w:tcPr>
            <w:tcW w:w="2880" w:type="dxa"/>
            <w:gridSpan w:val="2"/>
            <w:shd w:val="clear" w:color="000000" w:fill="E7E6E6"/>
            <w:noWrap/>
            <w:vAlign w:val="center"/>
            <w:hideMark/>
          </w:tcPr>
          <w:p w14:paraId="33851335" w14:textId="4D358E14" w:rsidR="000D720B" w:rsidRPr="00C7628B" w:rsidRDefault="000D720B" w:rsidP="009915B0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 /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32.8</w:t>
            </w: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ft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33EA116" w14:textId="77777777" w:rsidR="000D720B" w:rsidRPr="00C7628B" w:rsidRDefault="000D720B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4B691BF" w14:textId="77777777" w:rsidR="000D720B" w:rsidRPr="00C7628B" w:rsidRDefault="000D720B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B023489" w14:textId="77777777" w:rsidR="000D720B" w:rsidRPr="00C7628B" w:rsidRDefault="000D720B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2EA6580B" w14:textId="77777777" w:rsidR="000D720B" w:rsidRPr="00C7628B" w:rsidRDefault="000D720B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720B" w:rsidRPr="00C7628B" w14:paraId="0606321D" w14:textId="77777777" w:rsidTr="009915B0">
        <w:trPr>
          <w:trHeight w:val="375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D32177" w14:textId="77777777" w:rsidR="000D720B" w:rsidRPr="00C7628B" w:rsidRDefault="000D720B" w:rsidP="006C61C9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HiCR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0B78988" w14:textId="77777777" w:rsidR="000D720B" w:rsidRPr="00C7628B" w:rsidRDefault="000D720B" w:rsidP="006C61C9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HiOut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23DBD5" w14:textId="77777777" w:rsidR="000D720B" w:rsidRPr="00C7628B" w:rsidRDefault="000D720B" w:rsidP="006C61C9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HiCR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B5416A" w14:textId="77777777" w:rsidR="000D720B" w:rsidRPr="00C7628B" w:rsidRDefault="000D720B" w:rsidP="006C61C9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HiOut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29B45FB" w14:textId="77777777" w:rsidR="000D720B" w:rsidRPr="00C7628B" w:rsidRDefault="000D720B" w:rsidP="006C61C9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HiCR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9D86E6F" w14:textId="77777777" w:rsidR="000D720B" w:rsidRPr="00C7628B" w:rsidRDefault="000D720B" w:rsidP="006C61C9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628B">
              <w:rPr>
                <w:rFonts w:ascii="Calibri" w:hAnsi="Calibri" w:cs="Calibri"/>
                <w:b/>
                <w:bCs/>
                <w:sz w:val="22"/>
                <w:szCs w:val="22"/>
              </w:rPr>
              <w:t>HiOut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F117C05" w14:textId="77777777" w:rsidR="000D720B" w:rsidRPr="00C7628B" w:rsidRDefault="000D720B" w:rsidP="009915B0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CCF85F6" w14:textId="77777777" w:rsidR="000D720B" w:rsidRPr="00C7628B" w:rsidRDefault="000D720B" w:rsidP="009915B0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0530668" w14:textId="77777777" w:rsidR="000D720B" w:rsidRPr="00C7628B" w:rsidRDefault="000D720B" w:rsidP="009915B0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1C29AE08" w14:textId="77777777" w:rsidR="000D720B" w:rsidRPr="00C7628B" w:rsidRDefault="000D720B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720B" w:rsidRPr="00C7628B" w14:paraId="74DC402E" w14:textId="77777777" w:rsidTr="007C05D5">
        <w:trPr>
          <w:gridAfter w:val="1"/>
          <w:wAfter w:w="480" w:type="dxa"/>
          <w:trHeight w:val="375"/>
        </w:trPr>
        <w:tc>
          <w:tcPr>
            <w:tcW w:w="1440" w:type="dxa"/>
            <w:shd w:val="clear" w:color="000000" w:fill="B4C6E7"/>
            <w:noWrap/>
            <w:vAlign w:val="center"/>
          </w:tcPr>
          <w:p w14:paraId="2F4FB496" w14:textId="7B5EEF00" w:rsidR="000D720B" w:rsidRPr="00C7628B" w:rsidRDefault="00CB3207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3,744 lx</w:t>
            </w:r>
          </w:p>
        </w:tc>
        <w:tc>
          <w:tcPr>
            <w:tcW w:w="1440" w:type="dxa"/>
            <w:shd w:val="clear" w:color="000000" w:fill="B4C6E7"/>
            <w:noWrap/>
            <w:vAlign w:val="center"/>
          </w:tcPr>
          <w:p w14:paraId="1FCFA00F" w14:textId="44F78AD3" w:rsidR="000D720B" w:rsidRPr="00C7628B" w:rsidRDefault="00CB3207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4,078 lx</w:t>
            </w:r>
          </w:p>
        </w:tc>
        <w:tc>
          <w:tcPr>
            <w:tcW w:w="1300" w:type="dxa"/>
            <w:shd w:val="clear" w:color="000000" w:fill="B4C6E7"/>
            <w:noWrap/>
            <w:vAlign w:val="center"/>
          </w:tcPr>
          <w:p w14:paraId="7B3C1073" w14:textId="61037B9C" w:rsidR="000D720B" w:rsidRPr="00C7628B" w:rsidRDefault="00CB3207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1,348 lx</w:t>
            </w:r>
          </w:p>
        </w:tc>
        <w:tc>
          <w:tcPr>
            <w:tcW w:w="1300" w:type="dxa"/>
            <w:shd w:val="clear" w:color="000000" w:fill="B4C6E7"/>
            <w:noWrap/>
            <w:vAlign w:val="center"/>
          </w:tcPr>
          <w:p w14:paraId="4A500409" w14:textId="0CFFA333" w:rsidR="000D720B" w:rsidRPr="00C7628B" w:rsidRDefault="00CB3207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1,468 lx</w:t>
            </w:r>
          </w:p>
        </w:tc>
        <w:tc>
          <w:tcPr>
            <w:tcW w:w="1440" w:type="dxa"/>
            <w:shd w:val="clear" w:color="000000" w:fill="B4C6E7"/>
            <w:noWrap/>
            <w:vAlign w:val="center"/>
          </w:tcPr>
          <w:p w14:paraId="7AB7BBA3" w14:textId="7C9FB5F1" w:rsidR="000D720B" w:rsidRPr="00C7628B" w:rsidRDefault="00CB3207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337 lx</w:t>
            </w:r>
          </w:p>
        </w:tc>
        <w:tc>
          <w:tcPr>
            <w:tcW w:w="1440" w:type="dxa"/>
            <w:shd w:val="clear" w:color="000000" w:fill="B4C6E7"/>
            <w:noWrap/>
            <w:vAlign w:val="center"/>
          </w:tcPr>
          <w:p w14:paraId="75A64B68" w14:textId="493FB12A" w:rsidR="000D720B" w:rsidRPr="00C7628B" w:rsidRDefault="00CB3207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367 lx</w:t>
            </w:r>
          </w:p>
        </w:tc>
        <w:tc>
          <w:tcPr>
            <w:tcW w:w="560" w:type="dxa"/>
            <w:shd w:val="clear" w:color="000000" w:fill="B4C6E7"/>
            <w:noWrap/>
            <w:vAlign w:val="center"/>
            <w:hideMark/>
          </w:tcPr>
          <w:p w14:paraId="07A7C3E7" w14:textId="77777777" w:rsidR="000D720B" w:rsidRPr="00C7628B" w:rsidRDefault="000D720B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000000" w:fill="B4C6E7"/>
            <w:noWrap/>
            <w:vAlign w:val="center"/>
            <w:hideMark/>
          </w:tcPr>
          <w:p w14:paraId="4A1336C8" w14:textId="0740540F" w:rsidR="000D720B" w:rsidRPr="00C7628B" w:rsidRDefault="000D720B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3</w:t>
            </w:r>
            <w:r w:rsidR="006C61C9">
              <w:rPr>
                <w:rFonts w:ascii="Calibri" w:hAnsi="Calibri" w:cs="Calibri"/>
                <w:sz w:val="22"/>
                <w:szCs w:val="22"/>
              </w:rPr>
              <w:t>5</w:t>
            </w:r>
            <w:r w:rsidRPr="00C7628B">
              <w:rPr>
                <w:rFonts w:ascii="Calibri" w:hAnsi="Calibri" w:cs="Calibri"/>
                <w:sz w:val="22"/>
                <w:szCs w:val="22"/>
              </w:rPr>
              <w:t>°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E296388" w14:textId="77777777" w:rsidR="000D720B" w:rsidRPr="00C7628B" w:rsidRDefault="000D720B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720B" w:rsidRPr="00C7628B" w14:paraId="5CF6DB8F" w14:textId="77777777" w:rsidTr="007C05D5">
        <w:trPr>
          <w:gridAfter w:val="1"/>
          <w:wAfter w:w="480" w:type="dxa"/>
          <w:trHeight w:val="375"/>
        </w:trPr>
        <w:tc>
          <w:tcPr>
            <w:tcW w:w="1440" w:type="dxa"/>
            <w:shd w:val="clear" w:color="000000" w:fill="D9E1F2"/>
            <w:noWrap/>
            <w:vAlign w:val="center"/>
          </w:tcPr>
          <w:p w14:paraId="40971481" w14:textId="5576DD65" w:rsidR="000D720B" w:rsidRPr="00C7628B" w:rsidRDefault="00CB3207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7,344 lx</w:t>
            </w:r>
          </w:p>
        </w:tc>
        <w:tc>
          <w:tcPr>
            <w:tcW w:w="1440" w:type="dxa"/>
            <w:shd w:val="clear" w:color="000000" w:fill="D9E1F2"/>
            <w:noWrap/>
            <w:vAlign w:val="center"/>
          </w:tcPr>
          <w:p w14:paraId="7EFA7300" w14:textId="031EF832" w:rsidR="000D720B" w:rsidRPr="00C7628B" w:rsidRDefault="00CB3207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8,000 lx</w:t>
            </w:r>
          </w:p>
        </w:tc>
        <w:tc>
          <w:tcPr>
            <w:tcW w:w="1300" w:type="dxa"/>
            <w:shd w:val="clear" w:color="000000" w:fill="D9E1F2"/>
            <w:noWrap/>
            <w:vAlign w:val="center"/>
          </w:tcPr>
          <w:p w14:paraId="691AB48B" w14:textId="669BCC69" w:rsidR="000D720B" w:rsidRPr="00C7628B" w:rsidRDefault="00CB3207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2,644 lx</w:t>
            </w:r>
          </w:p>
        </w:tc>
        <w:tc>
          <w:tcPr>
            <w:tcW w:w="1300" w:type="dxa"/>
            <w:shd w:val="clear" w:color="000000" w:fill="D9E1F2"/>
            <w:noWrap/>
            <w:vAlign w:val="center"/>
          </w:tcPr>
          <w:p w14:paraId="408D27EA" w14:textId="081C7C02" w:rsidR="000D720B" w:rsidRPr="00C7628B" w:rsidRDefault="00CB3207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2,880 lx</w:t>
            </w:r>
          </w:p>
        </w:tc>
        <w:tc>
          <w:tcPr>
            <w:tcW w:w="1440" w:type="dxa"/>
            <w:shd w:val="clear" w:color="000000" w:fill="D9E1F2"/>
            <w:noWrap/>
            <w:vAlign w:val="center"/>
          </w:tcPr>
          <w:p w14:paraId="024119AC" w14:textId="597024A4" w:rsidR="000D720B" w:rsidRPr="00C7628B" w:rsidRDefault="00CB3207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661 lx</w:t>
            </w:r>
          </w:p>
        </w:tc>
        <w:tc>
          <w:tcPr>
            <w:tcW w:w="1440" w:type="dxa"/>
            <w:shd w:val="clear" w:color="000000" w:fill="D9E1F2"/>
            <w:noWrap/>
            <w:vAlign w:val="center"/>
          </w:tcPr>
          <w:p w14:paraId="168290E9" w14:textId="50CF4BD6" w:rsidR="000D720B" w:rsidRPr="00C7628B" w:rsidRDefault="00CB3207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720 lx</w:t>
            </w:r>
          </w:p>
        </w:tc>
        <w:tc>
          <w:tcPr>
            <w:tcW w:w="560" w:type="dxa"/>
            <w:shd w:val="clear" w:color="000000" w:fill="D9E1F2"/>
            <w:noWrap/>
            <w:vAlign w:val="center"/>
            <w:hideMark/>
          </w:tcPr>
          <w:p w14:paraId="29FE01AE" w14:textId="77777777" w:rsidR="000D720B" w:rsidRPr="00C7628B" w:rsidRDefault="000D720B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000000" w:fill="D9E1F2"/>
            <w:noWrap/>
            <w:vAlign w:val="center"/>
            <w:hideMark/>
          </w:tcPr>
          <w:p w14:paraId="10934230" w14:textId="77777777" w:rsidR="000D720B" w:rsidRPr="00C7628B" w:rsidRDefault="000D720B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vMerge w:val="restart"/>
            <w:shd w:val="clear" w:color="000000" w:fill="D9E1F2"/>
            <w:noWrap/>
            <w:vAlign w:val="center"/>
            <w:hideMark/>
          </w:tcPr>
          <w:p w14:paraId="7C5ED3F8" w14:textId="0A6CB493" w:rsidR="000D720B" w:rsidRPr="00C7628B" w:rsidRDefault="006C61C9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0D720B" w:rsidRPr="00C7628B">
              <w:rPr>
                <w:rFonts w:ascii="Calibri" w:hAnsi="Calibri" w:cs="Calibri"/>
                <w:sz w:val="22"/>
                <w:szCs w:val="22"/>
              </w:rPr>
              <w:t>5°</w:t>
            </w:r>
          </w:p>
        </w:tc>
      </w:tr>
      <w:tr w:rsidR="000D720B" w:rsidRPr="00C7628B" w14:paraId="4F03F325" w14:textId="77777777" w:rsidTr="007C05D5">
        <w:trPr>
          <w:gridAfter w:val="1"/>
          <w:wAfter w:w="480" w:type="dxa"/>
          <w:trHeight w:val="375"/>
        </w:trPr>
        <w:tc>
          <w:tcPr>
            <w:tcW w:w="1440" w:type="dxa"/>
            <w:shd w:val="clear" w:color="000000" w:fill="D9E1F2"/>
            <w:noWrap/>
            <w:vAlign w:val="center"/>
          </w:tcPr>
          <w:p w14:paraId="0551F091" w14:textId="62F9250D" w:rsidR="000D720B" w:rsidRPr="00C7628B" w:rsidRDefault="00CB3207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682 fc</w:t>
            </w:r>
          </w:p>
        </w:tc>
        <w:tc>
          <w:tcPr>
            <w:tcW w:w="1440" w:type="dxa"/>
            <w:shd w:val="clear" w:color="000000" w:fill="D9E1F2"/>
            <w:noWrap/>
            <w:vAlign w:val="center"/>
          </w:tcPr>
          <w:p w14:paraId="3386A891" w14:textId="3910E7EF" w:rsidR="000D720B" w:rsidRPr="00C7628B" w:rsidRDefault="00CB3207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743 fc</w:t>
            </w:r>
          </w:p>
        </w:tc>
        <w:tc>
          <w:tcPr>
            <w:tcW w:w="1300" w:type="dxa"/>
            <w:shd w:val="clear" w:color="000000" w:fill="D9E1F2"/>
            <w:noWrap/>
            <w:vAlign w:val="center"/>
          </w:tcPr>
          <w:p w14:paraId="4FFD9DDD" w14:textId="1034D7A8" w:rsidR="000D720B" w:rsidRPr="00C7628B" w:rsidRDefault="00CB3207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246 fc</w:t>
            </w:r>
          </w:p>
        </w:tc>
        <w:tc>
          <w:tcPr>
            <w:tcW w:w="1300" w:type="dxa"/>
            <w:shd w:val="clear" w:color="000000" w:fill="D9E1F2"/>
            <w:noWrap/>
            <w:vAlign w:val="center"/>
          </w:tcPr>
          <w:p w14:paraId="4F9E034C" w14:textId="69E8DC5C" w:rsidR="000D720B" w:rsidRPr="00C7628B" w:rsidRDefault="00CB3207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268 fc</w:t>
            </w:r>
          </w:p>
        </w:tc>
        <w:tc>
          <w:tcPr>
            <w:tcW w:w="1440" w:type="dxa"/>
            <w:shd w:val="clear" w:color="000000" w:fill="D9E1F2"/>
            <w:noWrap/>
            <w:vAlign w:val="center"/>
          </w:tcPr>
          <w:p w14:paraId="7BF1568B" w14:textId="0F180F4B" w:rsidR="000D720B" w:rsidRPr="00C7628B" w:rsidRDefault="00CB3207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61 fc</w:t>
            </w:r>
          </w:p>
        </w:tc>
        <w:tc>
          <w:tcPr>
            <w:tcW w:w="1440" w:type="dxa"/>
            <w:shd w:val="clear" w:color="000000" w:fill="D9E1F2"/>
            <w:noWrap/>
            <w:vAlign w:val="center"/>
          </w:tcPr>
          <w:p w14:paraId="74920DD3" w14:textId="43489D74" w:rsidR="000D720B" w:rsidRPr="00C7628B" w:rsidRDefault="00CB3207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67 fc</w:t>
            </w:r>
          </w:p>
        </w:tc>
        <w:tc>
          <w:tcPr>
            <w:tcW w:w="560" w:type="dxa"/>
            <w:shd w:val="clear" w:color="000000" w:fill="D9E1F2"/>
            <w:noWrap/>
            <w:vAlign w:val="center"/>
            <w:hideMark/>
          </w:tcPr>
          <w:p w14:paraId="22295742" w14:textId="77777777" w:rsidR="000D720B" w:rsidRPr="00C7628B" w:rsidRDefault="000D720B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000000" w:fill="D9E1F2"/>
            <w:noWrap/>
            <w:vAlign w:val="center"/>
            <w:hideMark/>
          </w:tcPr>
          <w:p w14:paraId="27053F58" w14:textId="77777777" w:rsidR="000D720B" w:rsidRPr="00C7628B" w:rsidRDefault="000D720B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vMerge/>
            <w:vAlign w:val="center"/>
            <w:hideMark/>
          </w:tcPr>
          <w:p w14:paraId="0F5BC792" w14:textId="77777777" w:rsidR="000D720B" w:rsidRPr="00C7628B" w:rsidRDefault="000D720B" w:rsidP="009915B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720B" w:rsidRPr="00C7628B" w14:paraId="197ADBE6" w14:textId="77777777" w:rsidTr="007C05D5">
        <w:trPr>
          <w:gridAfter w:val="1"/>
          <w:wAfter w:w="480" w:type="dxa"/>
          <w:trHeight w:val="375"/>
        </w:trPr>
        <w:tc>
          <w:tcPr>
            <w:tcW w:w="1440" w:type="dxa"/>
            <w:shd w:val="clear" w:color="000000" w:fill="B4C6E7"/>
            <w:noWrap/>
            <w:vAlign w:val="center"/>
          </w:tcPr>
          <w:p w14:paraId="6593BABD" w14:textId="75A447D8" w:rsidR="000D720B" w:rsidRPr="00C7628B" w:rsidRDefault="00CB3207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348 fc</w:t>
            </w:r>
          </w:p>
        </w:tc>
        <w:tc>
          <w:tcPr>
            <w:tcW w:w="1440" w:type="dxa"/>
            <w:shd w:val="clear" w:color="000000" w:fill="B4C6E7"/>
            <w:noWrap/>
            <w:vAlign w:val="center"/>
          </w:tcPr>
          <w:p w14:paraId="6F6FDEDE" w14:textId="457FCF06" w:rsidR="000D720B" w:rsidRPr="00C7628B" w:rsidRDefault="00CB3207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379 fc</w:t>
            </w:r>
          </w:p>
        </w:tc>
        <w:tc>
          <w:tcPr>
            <w:tcW w:w="1300" w:type="dxa"/>
            <w:shd w:val="clear" w:color="000000" w:fill="B4C6E7"/>
            <w:noWrap/>
            <w:vAlign w:val="center"/>
          </w:tcPr>
          <w:p w14:paraId="31C5CE4E" w14:textId="034A8525" w:rsidR="000D720B" w:rsidRPr="00C7628B" w:rsidRDefault="00CB3207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125 fc</w:t>
            </w:r>
          </w:p>
        </w:tc>
        <w:tc>
          <w:tcPr>
            <w:tcW w:w="1300" w:type="dxa"/>
            <w:shd w:val="clear" w:color="000000" w:fill="B4C6E7"/>
            <w:noWrap/>
            <w:vAlign w:val="center"/>
          </w:tcPr>
          <w:p w14:paraId="0C88504B" w14:textId="7BBD9479" w:rsidR="000D720B" w:rsidRPr="00C7628B" w:rsidRDefault="00CB3207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136 fc</w:t>
            </w:r>
          </w:p>
        </w:tc>
        <w:tc>
          <w:tcPr>
            <w:tcW w:w="1440" w:type="dxa"/>
            <w:shd w:val="clear" w:color="000000" w:fill="B4C6E7"/>
            <w:noWrap/>
            <w:vAlign w:val="center"/>
          </w:tcPr>
          <w:p w14:paraId="647D0B6F" w14:textId="5980991F" w:rsidR="000D720B" w:rsidRPr="00C7628B" w:rsidRDefault="00CB3207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31 fc</w:t>
            </w:r>
          </w:p>
        </w:tc>
        <w:tc>
          <w:tcPr>
            <w:tcW w:w="1440" w:type="dxa"/>
            <w:shd w:val="clear" w:color="000000" w:fill="B4C6E7"/>
            <w:noWrap/>
            <w:vAlign w:val="center"/>
          </w:tcPr>
          <w:p w14:paraId="2C2C9863" w14:textId="5EA0D2E0" w:rsidR="000D720B" w:rsidRPr="00C7628B" w:rsidRDefault="00CB3207" w:rsidP="006C61C9">
            <w:pPr>
              <w:spacing w:after="0"/>
              <w:ind w:firstLineChars="100" w:firstLine="200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34 fc</w:t>
            </w:r>
          </w:p>
        </w:tc>
        <w:tc>
          <w:tcPr>
            <w:tcW w:w="560" w:type="dxa"/>
            <w:shd w:val="clear" w:color="000000" w:fill="B4C6E7"/>
            <w:noWrap/>
            <w:vAlign w:val="center"/>
            <w:hideMark/>
          </w:tcPr>
          <w:p w14:paraId="45DED97E" w14:textId="77777777" w:rsidR="000D720B" w:rsidRPr="00C7628B" w:rsidRDefault="000D720B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shd w:val="clear" w:color="000000" w:fill="B4C6E7"/>
            <w:noWrap/>
            <w:vAlign w:val="center"/>
            <w:hideMark/>
          </w:tcPr>
          <w:p w14:paraId="114A9436" w14:textId="0133093E" w:rsidR="000D720B" w:rsidRPr="00C7628B" w:rsidRDefault="000D720B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28B">
              <w:rPr>
                <w:rFonts w:ascii="Calibri" w:hAnsi="Calibri" w:cs="Calibri"/>
                <w:sz w:val="22"/>
                <w:szCs w:val="22"/>
              </w:rPr>
              <w:t>3</w:t>
            </w:r>
            <w:r w:rsidR="006C61C9">
              <w:rPr>
                <w:rFonts w:ascii="Calibri" w:hAnsi="Calibri" w:cs="Calibri"/>
                <w:sz w:val="22"/>
                <w:szCs w:val="22"/>
              </w:rPr>
              <w:t>5</w:t>
            </w:r>
            <w:r w:rsidRPr="00C7628B">
              <w:rPr>
                <w:rFonts w:ascii="Calibri" w:hAnsi="Calibri" w:cs="Calibri"/>
                <w:sz w:val="22"/>
                <w:szCs w:val="22"/>
              </w:rPr>
              <w:t>°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524A27F" w14:textId="77777777" w:rsidR="000D720B" w:rsidRPr="00C7628B" w:rsidRDefault="000D720B" w:rsidP="009915B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AACED93" w14:textId="77777777" w:rsidR="000D720B" w:rsidRDefault="000D720B" w:rsidP="000503A8">
      <w:pPr>
        <w:pStyle w:val="Default"/>
        <w:ind w:left="720"/>
        <w:rPr>
          <w:b/>
          <w:bCs/>
          <w:color w:val="auto"/>
          <w:sz w:val="28"/>
          <w:szCs w:val="28"/>
          <w:lang w:val="en-US"/>
        </w:rPr>
      </w:pPr>
    </w:p>
    <w:p w14:paraId="42162BB8" w14:textId="77777777" w:rsidR="00EA38F5" w:rsidRDefault="00EA38F5" w:rsidP="001175AF">
      <w:pPr>
        <w:pStyle w:val="Default"/>
        <w:rPr>
          <w:b/>
          <w:bCs/>
          <w:color w:val="auto"/>
          <w:sz w:val="28"/>
          <w:szCs w:val="28"/>
          <w:lang w:val="en-US"/>
        </w:rPr>
      </w:pPr>
    </w:p>
    <w:p w14:paraId="4DCBB858" w14:textId="77777777" w:rsidR="00EA38F5" w:rsidRDefault="00EA38F5" w:rsidP="000503A8">
      <w:pPr>
        <w:pStyle w:val="Default"/>
        <w:ind w:left="720"/>
        <w:rPr>
          <w:b/>
          <w:bCs/>
          <w:color w:val="auto"/>
          <w:sz w:val="28"/>
          <w:szCs w:val="28"/>
          <w:lang w:val="en-US"/>
        </w:rPr>
      </w:pPr>
    </w:p>
    <w:p w14:paraId="08862A17" w14:textId="3B1FCDCB" w:rsidR="007F072E" w:rsidRPr="00C7628B" w:rsidRDefault="001C1128" w:rsidP="0097177A">
      <w:pPr>
        <w:pStyle w:val="Default"/>
        <w:numPr>
          <w:ilvl w:val="0"/>
          <w:numId w:val="4"/>
        </w:numPr>
        <w:rPr>
          <w:b/>
          <w:bCs/>
          <w:color w:val="auto"/>
          <w:sz w:val="28"/>
          <w:szCs w:val="28"/>
          <w:lang w:val="en-US"/>
        </w:rPr>
      </w:pPr>
      <w:r w:rsidRPr="00C7628B">
        <w:rPr>
          <w:b/>
          <w:bCs/>
          <w:color w:val="auto"/>
          <w:sz w:val="28"/>
          <w:szCs w:val="28"/>
          <w:lang w:val="en-US"/>
        </w:rPr>
        <w:t>E</w:t>
      </w:r>
      <w:r w:rsidR="007F072E" w:rsidRPr="00C7628B">
        <w:rPr>
          <w:b/>
          <w:bCs/>
          <w:color w:val="auto"/>
          <w:sz w:val="28"/>
          <w:szCs w:val="28"/>
          <w:lang w:val="en-US"/>
        </w:rPr>
        <w:t xml:space="preserve">nvironmental </w:t>
      </w:r>
    </w:p>
    <w:p w14:paraId="576F4BF2" w14:textId="77777777" w:rsidR="000B1BBC" w:rsidRPr="00C7628B" w:rsidRDefault="000B1BBC" w:rsidP="000B1BBC">
      <w:pPr>
        <w:pStyle w:val="Default"/>
        <w:ind w:left="720"/>
        <w:rPr>
          <w:color w:val="auto"/>
          <w:sz w:val="28"/>
          <w:szCs w:val="28"/>
          <w:lang w:val="en-US"/>
        </w:rPr>
      </w:pPr>
    </w:p>
    <w:p w14:paraId="1E0974A5" w14:textId="3A765DF9" w:rsidR="007F072E" w:rsidRPr="00C7628B" w:rsidRDefault="007F072E" w:rsidP="0097177A">
      <w:pPr>
        <w:pStyle w:val="Default"/>
        <w:numPr>
          <w:ilvl w:val="0"/>
          <w:numId w:val="7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The fixture shall be rated IP20 for dry location use</w:t>
      </w:r>
      <w:r w:rsidR="00884A01" w:rsidRPr="00C7628B">
        <w:rPr>
          <w:color w:val="auto"/>
          <w:sz w:val="20"/>
          <w:szCs w:val="20"/>
          <w:lang w:val="en-US"/>
        </w:rPr>
        <w:t>, IP24 with Rain Cover accessory</w:t>
      </w:r>
      <w:r w:rsidR="00DB0F9B" w:rsidRPr="00C7628B">
        <w:rPr>
          <w:color w:val="auto"/>
          <w:sz w:val="20"/>
          <w:szCs w:val="20"/>
          <w:lang w:val="en-US"/>
        </w:rPr>
        <w:t xml:space="preserve"> between -90</w:t>
      </w:r>
      <w:r w:rsidR="00C7628B">
        <w:rPr>
          <w:color w:val="auto"/>
          <w:sz w:val="20"/>
          <w:szCs w:val="20"/>
          <w:lang w:val="en-US"/>
        </w:rPr>
        <w:t xml:space="preserve">° (down) </w:t>
      </w:r>
      <w:r w:rsidR="00DB0F9B" w:rsidRPr="00C7628B">
        <w:rPr>
          <w:color w:val="auto"/>
          <w:sz w:val="20"/>
          <w:szCs w:val="20"/>
          <w:lang w:val="en-US"/>
        </w:rPr>
        <w:t>and +75°</w:t>
      </w:r>
      <w:r w:rsidR="00C7628B">
        <w:rPr>
          <w:color w:val="auto"/>
          <w:sz w:val="20"/>
          <w:szCs w:val="20"/>
          <w:lang w:val="en-US"/>
        </w:rPr>
        <w:t xml:space="preserve"> (up)</w:t>
      </w:r>
      <w:r w:rsidR="00DB0F9B" w:rsidRPr="00C7628B">
        <w:rPr>
          <w:color w:val="auto"/>
          <w:sz w:val="20"/>
          <w:szCs w:val="20"/>
          <w:lang w:val="en-US"/>
        </w:rPr>
        <w:t xml:space="preserve"> tilt angle</w:t>
      </w:r>
      <w:r w:rsidR="00C7628B">
        <w:rPr>
          <w:color w:val="auto"/>
          <w:sz w:val="20"/>
          <w:szCs w:val="20"/>
          <w:lang w:val="en-US"/>
        </w:rPr>
        <w:t>.</w:t>
      </w:r>
    </w:p>
    <w:p w14:paraId="6BCCB1EF" w14:textId="0A340B73" w:rsidR="007F072E" w:rsidRPr="00C7628B" w:rsidRDefault="007F072E" w:rsidP="0097177A">
      <w:pPr>
        <w:pStyle w:val="Default"/>
        <w:numPr>
          <w:ilvl w:val="0"/>
          <w:numId w:val="7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The fixture shall operate in an ambient temperature range </w:t>
      </w:r>
      <w:r w:rsidR="00DE4DB9" w:rsidRPr="00C7628B">
        <w:rPr>
          <w:color w:val="auto"/>
          <w:sz w:val="20"/>
          <w:szCs w:val="20"/>
          <w:lang w:val="en-US"/>
        </w:rPr>
        <w:t>of -20°C (-4°F) to 45°C (113°F).</w:t>
      </w:r>
    </w:p>
    <w:p w14:paraId="40E93B56" w14:textId="19F1B16F" w:rsidR="001D4825" w:rsidRPr="00C7628B" w:rsidRDefault="001D4825" w:rsidP="001D4825">
      <w:pPr>
        <w:pStyle w:val="Default"/>
        <w:spacing w:line="276" w:lineRule="auto"/>
        <w:rPr>
          <w:color w:val="auto"/>
          <w:sz w:val="20"/>
          <w:szCs w:val="20"/>
          <w:lang w:val="en-US"/>
        </w:rPr>
      </w:pPr>
    </w:p>
    <w:p w14:paraId="736C2564" w14:textId="77777777" w:rsidR="000B1BBC" w:rsidRPr="00C7628B" w:rsidRDefault="000B1BBC" w:rsidP="007F072E">
      <w:pPr>
        <w:pStyle w:val="Default"/>
        <w:rPr>
          <w:color w:val="auto"/>
          <w:sz w:val="20"/>
          <w:szCs w:val="20"/>
          <w:lang w:val="en-US"/>
        </w:rPr>
      </w:pPr>
    </w:p>
    <w:p w14:paraId="5CC8A760" w14:textId="0479EE11" w:rsidR="001D4825" w:rsidRDefault="001D4825" w:rsidP="0097177A">
      <w:pPr>
        <w:pStyle w:val="Default"/>
        <w:numPr>
          <w:ilvl w:val="0"/>
          <w:numId w:val="4"/>
        </w:numPr>
        <w:rPr>
          <w:b/>
          <w:bCs/>
          <w:color w:val="auto"/>
          <w:sz w:val="28"/>
          <w:szCs w:val="28"/>
          <w:lang w:val="en-US"/>
        </w:rPr>
      </w:pPr>
      <w:r>
        <w:rPr>
          <w:b/>
          <w:bCs/>
          <w:color w:val="auto"/>
          <w:sz w:val="28"/>
          <w:szCs w:val="28"/>
          <w:lang w:val="en-US"/>
        </w:rPr>
        <w:t>Certification</w:t>
      </w:r>
    </w:p>
    <w:p w14:paraId="54AEAE9B" w14:textId="77777777" w:rsidR="001D4825" w:rsidRPr="001D4825" w:rsidRDefault="001D4825" w:rsidP="001D4825">
      <w:pPr>
        <w:pStyle w:val="Default"/>
        <w:ind w:left="720"/>
        <w:rPr>
          <w:color w:val="auto"/>
          <w:sz w:val="28"/>
          <w:szCs w:val="28"/>
          <w:lang w:val="en-US"/>
        </w:rPr>
      </w:pPr>
    </w:p>
    <w:p w14:paraId="1948EF4B" w14:textId="77777777" w:rsidR="001D4825" w:rsidRPr="00C7628B" w:rsidRDefault="001D4825" w:rsidP="0097177A">
      <w:pPr>
        <w:pStyle w:val="Default"/>
        <w:numPr>
          <w:ilvl w:val="0"/>
          <w:numId w:val="14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The fixture shall be compliant with CE standards as well as ENEC and FCC certified.</w:t>
      </w:r>
    </w:p>
    <w:p w14:paraId="1E10C081" w14:textId="77777777" w:rsidR="001D4825" w:rsidRDefault="001D4825" w:rsidP="0097177A">
      <w:pPr>
        <w:pStyle w:val="Default"/>
        <w:numPr>
          <w:ilvl w:val="0"/>
          <w:numId w:val="14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The fixture shall be UL LISTED, or equivalent certification, to the UL1573 standard for stage and studio use. </w:t>
      </w:r>
    </w:p>
    <w:p w14:paraId="7DB1B1C6" w14:textId="02534145" w:rsidR="009D5821" w:rsidRDefault="009D5821" w:rsidP="00C7628B">
      <w:pPr>
        <w:spacing w:after="0"/>
        <w:rPr>
          <w:szCs w:val="20"/>
          <w:lang w:val="en-US"/>
        </w:rPr>
      </w:pPr>
    </w:p>
    <w:p w14:paraId="4EFBB03C" w14:textId="77777777" w:rsidR="00D252C6" w:rsidRPr="00C7628B" w:rsidRDefault="00D252C6" w:rsidP="00C7628B">
      <w:pPr>
        <w:spacing w:after="0"/>
        <w:rPr>
          <w:szCs w:val="20"/>
          <w:lang w:val="en-US"/>
        </w:rPr>
      </w:pPr>
    </w:p>
    <w:p w14:paraId="6987F73E" w14:textId="44E4E8F4" w:rsidR="000B1BBC" w:rsidRPr="00C7628B" w:rsidRDefault="000B1BBC" w:rsidP="0097177A">
      <w:pPr>
        <w:pStyle w:val="Default"/>
        <w:numPr>
          <w:ilvl w:val="0"/>
          <w:numId w:val="4"/>
        </w:numPr>
        <w:rPr>
          <w:b/>
          <w:bCs/>
          <w:color w:val="auto"/>
          <w:sz w:val="28"/>
          <w:szCs w:val="28"/>
          <w:lang w:val="en-US"/>
        </w:rPr>
      </w:pPr>
      <w:r w:rsidRPr="00C7628B">
        <w:rPr>
          <w:b/>
          <w:bCs/>
          <w:color w:val="auto"/>
          <w:sz w:val="28"/>
          <w:szCs w:val="28"/>
          <w:lang w:val="en-US"/>
        </w:rPr>
        <w:t xml:space="preserve">Operation </w:t>
      </w:r>
    </w:p>
    <w:p w14:paraId="1037B9F0" w14:textId="77777777" w:rsidR="000B1BBC" w:rsidRPr="00C7628B" w:rsidRDefault="000B1BBC" w:rsidP="000B1BBC">
      <w:pPr>
        <w:pStyle w:val="Default"/>
        <w:ind w:left="720"/>
        <w:rPr>
          <w:color w:val="auto"/>
          <w:sz w:val="28"/>
          <w:szCs w:val="28"/>
          <w:lang w:val="en-US"/>
        </w:rPr>
      </w:pPr>
    </w:p>
    <w:p w14:paraId="2024E7D5" w14:textId="07D01416" w:rsidR="000B1BBC" w:rsidRPr="00C7628B" w:rsidRDefault="000B1BBC" w:rsidP="0097177A">
      <w:pPr>
        <w:pStyle w:val="Default"/>
        <w:numPr>
          <w:ilvl w:val="0"/>
          <w:numId w:val="6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It shall be possible to remote control the luminaire via</w:t>
      </w:r>
      <w:r w:rsidR="00E15528" w:rsidRPr="00C7628B">
        <w:rPr>
          <w:color w:val="auto"/>
          <w:sz w:val="20"/>
          <w:szCs w:val="20"/>
          <w:lang w:val="en-US"/>
        </w:rPr>
        <w:t xml:space="preserve"> USITT</w:t>
      </w:r>
      <w:r w:rsidRPr="00C7628B">
        <w:rPr>
          <w:color w:val="auto"/>
          <w:sz w:val="20"/>
          <w:szCs w:val="20"/>
          <w:lang w:val="en-US"/>
        </w:rPr>
        <w:t xml:space="preserve"> DMX 512 A. </w:t>
      </w:r>
    </w:p>
    <w:p w14:paraId="42DE95D8" w14:textId="6820535F" w:rsidR="000B1BBC" w:rsidRPr="00C7628B" w:rsidRDefault="000B1BBC" w:rsidP="0097177A">
      <w:pPr>
        <w:pStyle w:val="Default"/>
        <w:numPr>
          <w:ilvl w:val="0"/>
          <w:numId w:val="6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The fixture shall be fully </w:t>
      </w:r>
      <w:r w:rsidR="00E15528" w:rsidRPr="00C7628B">
        <w:rPr>
          <w:color w:val="auto"/>
          <w:sz w:val="20"/>
          <w:szCs w:val="20"/>
          <w:lang w:val="en-US"/>
        </w:rPr>
        <w:t xml:space="preserve">E1.20 </w:t>
      </w:r>
      <w:r w:rsidRPr="00C7628B">
        <w:rPr>
          <w:color w:val="auto"/>
          <w:sz w:val="20"/>
          <w:szCs w:val="20"/>
          <w:lang w:val="en-US"/>
        </w:rPr>
        <w:t xml:space="preserve">RDM compatible and equipped with a feedback channel for reporting. </w:t>
      </w:r>
    </w:p>
    <w:p w14:paraId="59286BDD" w14:textId="0018CE0F" w:rsidR="00D72544" w:rsidRDefault="00D72544" w:rsidP="0097177A">
      <w:pPr>
        <w:pStyle w:val="Default"/>
        <w:numPr>
          <w:ilvl w:val="0"/>
          <w:numId w:val="6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The fixture shall be fully Art-Net </w:t>
      </w:r>
      <w:r w:rsidR="00FD6DDA">
        <w:rPr>
          <w:color w:val="auto"/>
          <w:sz w:val="20"/>
          <w:szCs w:val="20"/>
          <w:lang w:val="en-US"/>
        </w:rPr>
        <w:t>4</w:t>
      </w:r>
      <w:r w:rsidRPr="00C7628B">
        <w:rPr>
          <w:color w:val="auto"/>
          <w:sz w:val="20"/>
          <w:szCs w:val="20"/>
          <w:lang w:val="en-US"/>
        </w:rPr>
        <w:t xml:space="preserve"> enabled with </w:t>
      </w:r>
      <w:r w:rsidR="00557D52" w:rsidRPr="00C7628B">
        <w:rPr>
          <w:color w:val="auto"/>
          <w:sz w:val="20"/>
          <w:szCs w:val="20"/>
          <w:lang w:val="en-US"/>
        </w:rPr>
        <w:t xml:space="preserve">DMX </w:t>
      </w:r>
      <w:r w:rsidRPr="00C7628B">
        <w:rPr>
          <w:color w:val="auto"/>
          <w:sz w:val="20"/>
          <w:szCs w:val="20"/>
          <w:lang w:val="en-US"/>
        </w:rPr>
        <w:t xml:space="preserve">gateway </w:t>
      </w:r>
      <w:r w:rsidR="00557D52" w:rsidRPr="00C7628B">
        <w:rPr>
          <w:color w:val="auto"/>
          <w:sz w:val="20"/>
          <w:szCs w:val="20"/>
          <w:lang w:val="en-US"/>
        </w:rPr>
        <w:t>capability</w:t>
      </w:r>
      <w:r w:rsidR="000E2246" w:rsidRPr="00C7628B">
        <w:rPr>
          <w:color w:val="auto"/>
          <w:sz w:val="20"/>
          <w:szCs w:val="20"/>
          <w:lang w:val="en-US"/>
        </w:rPr>
        <w:t>.</w:t>
      </w:r>
    </w:p>
    <w:p w14:paraId="18880FAC" w14:textId="6BB0F207" w:rsidR="00352B88" w:rsidRPr="00352B88" w:rsidRDefault="00352B88" w:rsidP="0097177A">
      <w:pPr>
        <w:pStyle w:val="Default"/>
        <w:numPr>
          <w:ilvl w:val="0"/>
          <w:numId w:val="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fixture shall be fully sACN enabled with DMX gateway capability.</w:t>
      </w:r>
    </w:p>
    <w:p w14:paraId="70275389" w14:textId="549F4424" w:rsidR="000B1BBC" w:rsidRPr="00C7628B" w:rsidRDefault="000B1BBC" w:rsidP="0097177A">
      <w:pPr>
        <w:pStyle w:val="Default"/>
        <w:numPr>
          <w:ilvl w:val="0"/>
          <w:numId w:val="6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A </w:t>
      </w:r>
      <w:r w:rsidR="00DB0F9B" w:rsidRPr="00C7628B">
        <w:rPr>
          <w:color w:val="auto"/>
          <w:sz w:val="20"/>
          <w:szCs w:val="20"/>
          <w:lang w:val="en-US"/>
        </w:rPr>
        <w:t xml:space="preserve">removable </w:t>
      </w:r>
      <w:r w:rsidRPr="00C7628B">
        <w:rPr>
          <w:color w:val="auto"/>
          <w:sz w:val="20"/>
          <w:szCs w:val="20"/>
          <w:lang w:val="en-US"/>
        </w:rPr>
        <w:t xml:space="preserve">onboard control with </w:t>
      </w:r>
      <w:r w:rsidR="00DB0F9B" w:rsidRPr="00C7628B">
        <w:rPr>
          <w:color w:val="auto"/>
          <w:sz w:val="20"/>
          <w:szCs w:val="20"/>
          <w:lang w:val="en-US"/>
        </w:rPr>
        <w:t xml:space="preserve">4’’ full color graphical </w:t>
      </w:r>
      <w:r w:rsidRPr="00C7628B">
        <w:rPr>
          <w:color w:val="auto"/>
          <w:sz w:val="20"/>
          <w:szCs w:val="20"/>
          <w:lang w:val="en-US"/>
        </w:rPr>
        <w:t xml:space="preserve">display for intensity </w:t>
      </w:r>
      <w:r w:rsidR="00DB0F9B" w:rsidRPr="00C7628B">
        <w:rPr>
          <w:color w:val="auto"/>
          <w:sz w:val="20"/>
          <w:szCs w:val="20"/>
          <w:lang w:val="en-US"/>
        </w:rPr>
        <w:t xml:space="preserve">and color </w:t>
      </w:r>
      <w:r w:rsidRPr="00C7628B">
        <w:rPr>
          <w:color w:val="auto"/>
          <w:sz w:val="20"/>
          <w:szCs w:val="20"/>
          <w:lang w:val="en-US"/>
        </w:rPr>
        <w:t>control</w:t>
      </w:r>
      <w:r w:rsidR="00DB0F9B" w:rsidRPr="00C7628B">
        <w:rPr>
          <w:color w:val="auto"/>
          <w:sz w:val="20"/>
          <w:szCs w:val="20"/>
          <w:lang w:val="en-US"/>
        </w:rPr>
        <w:t xml:space="preserve">, </w:t>
      </w:r>
      <w:r w:rsidRPr="00C7628B">
        <w:rPr>
          <w:color w:val="auto"/>
          <w:sz w:val="20"/>
          <w:szCs w:val="20"/>
          <w:lang w:val="en-US"/>
        </w:rPr>
        <w:t xml:space="preserve">and to access </w:t>
      </w:r>
      <w:r w:rsidR="00DB0F9B" w:rsidRPr="00C7628B">
        <w:rPr>
          <w:color w:val="auto"/>
          <w:sz w:val="20"/>
          <w:szCs w:val="20"/>
          <w:lang w:val="en-US"/>
        </w:rPr>
        <w:t>to all options and control possibilities</w:t>
      </w:r>
      <w:r w:rsidRPr="00C7628B">
        <w:rPr>
          <w:color w:val="auto"/>
          <w:sz w:val="20"/>
          <w:szCs w:val="20"/>
          <w:lang w:val="en-US"/>
        </w:rPr>
        <w:t xml:space="preserve"> shall be available. </w:t>
      </w:r>
    </w:p>
    <w:p w14:paraId="1EC28136" w14:textId="3FBE4707" w:rsidR="00AB08F9" w:rsidRPr="00C7628B" w:rsidRDefault="00AB08F9" w:rsidP="0097177A">
      <w:pPr>
        <w:pStyle w:val="Default"/>
        <w:numPr>
          <w:ilvl w:val="0"/>
          <w:numId w:val="6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The fixture shall be accessible via web page when connected to a network and allow changes to fixtures settings, including fixture settings, operational mode, DMX settings and network settings.</w:t>
      </w:r>
    </w:p>
    <w:p w14:paraId="526C6EE9" w14:textId="59E220FE" w:rsidR="00567E9A" w:rsidRPr="00C7628B" w:rsidRDefault="00567E9A" w:rsidP="0097177A">
      <w:pPr>
        <w:pStyle w:val="Default"/>
        <w:numPr>
          <w:ilvl w:val="0"/>
          <w:numId w:val="6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Special modes of operation should be available including, but not limited to:</w:t>
      </w:r>
    </w:p>
    <w:p w14:paraId="08780FDF" w14:textId="1C5B21BE" w:rsidR="00E356F7" w:rsidRPr="00C7628B" w:rsidRDefault="00E356F7" w:rsidP="0097177A">
      <w:pPr>
        <w:pStyle w:val="Default"/>
        <w:numPr>
          <w:ilvl w:val="1"/>
          <w:numId w:val="6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Color Mode: Selects between </w:t>
      </w:r>
      <w:r w:rsidR="001161EC">
        <w:rPr>
          <w:color w:val="auto"/>
          <w:sz w:val="20"/>
          <w:szCs w:val="20"/>
          <w:lang w:val="en-US"/>
        </w:rPr>
        <w:t>nine</w:t>
      </w:r>
      <w:r w:rsidRPr="00C7628B">
        <w:rPr>
          <w:color w:val="auto"/>
          <w:sz w:val="20"/>
          <w:szCs w:val="20"/>
          <w:lang w:val="en-US"/>
        </w:rPr>
        <w:t xml:space="preserve"> color modes including CCT, </w:t>
      </w:r>
      <w:r w:rsidR="00911550" w:rsidRPr="00C7628B">
        <w:rPr>
          <w:color w:val="auto"/>
          <w:sz w:val="20"/>
          <w:szCs w:val="20"/>
          <w:lang w:val="en-US"/>
        </w:rPr>
        <w:t>HSI</w:t>
      </w:r>
      <w:r w:rsidRPr="00C7628B">
        <w:rPr>
          <w:color w:val="auto"/>
          <w:sz w:val="20"/>
          <w:szCs w:val="20"/>
          <w:lang w:val="en-US"/>
        </w:rPr>
        <w:t>, XY Coordinates, RGBACL, Gel Selection, Source Matching, Effects</w:t>
      </w:r>
      <w:r w:rsidR="001161EC">
        <w:rPr>
          <w:color w:val="auto"/>
          <w:sz w:val="20"/>
          <w:szCs w:val="20"/>
          <w:lang w:val="en-US"/>
        </w:rPr>
        <w:t>, Cue,</w:t>
      </w:r>
      <w:r w:rsidRPr="00C7628B">
        <w:rPr>
          <w:color w:val="auto"/>
          <w:sz w:val="20"/>
          <w:szCs w:val="20"/>
          <w:lang w:val="en-US"/>
        </w:rPr>
        <w:t xml:space="preserve"> and Color Sensor</w:t>
      </w:r>
    </w:p>
    <w:p w14:paraId="1499CD38" w14:textId="43961EEB" w:rsidR="005C7FDD" w:rsidRPr="00C7628B" w:rsidRDefault="005C7FDD" w:rsidP="0097177A">
      <w:pPr>
        <w:pStyle w:val="Default"/>
        <w:numPr>
          <w:ilvl w:val="1"/>
          <w:numId w:val="6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Operation</w:t>
      </w:r>
      <w:r w:rsidR="00E356F7" w:rsidRPr="00C7628B">
        <w:rPr>
          <w:color w:val="auto"/>
          <w:sz w:val="20"/>
          <w:szCs w:val="20"/>
          <w:lang w:val="en-US"/>
        </w:rPr>
        <w:t>al</w:t>
      </w:r>
      <w:r w:rsidRPr="00C7628B">
        <w:rPr>
          <w:color w:val="auto"/>
          <w:sz w:val="20"/>
          <w:szCs w:val="20"/>
          <w:lang w:val="en-US"/>
        </w:rPr>
        <w:t xml:space="preserve"> Mode: Selects between max</w:t>
      </w:r>
      <w:r w:rsidR="003C6F39" w:rsidRPr="00C7628B">
        <w:rPr>
          <w:color w:val="auto"/>
          <w:sz w:val="20"/>
          <w:szCs w:val="20"/>
          <w:lang w:val="en-US"/>
        </w:rPr>
        <w:t>.</w:t>
      </w:r>
      <w:r w:rsidRPr="00C7628B">
        <w:rPr>
          <w:color w:val="auto"/>
          <w:sz w:val="20"/>
          <w:szCs w:val="20"/>
          <w:lang w:val="en-US"/>
        </w:rPr>
        <w:t xml:space="preserve"> output (</w:t>
      </w:r>
      <w:r w:rsidR="003C6F39" w:rsidRPr="00C7628B">
        <w:rPr>
          <w:color w:val="auto"/>
          <w:sz w:val="20"/>
          <w:szCs w:val="20"/>
          <w:lang w:val="en-US"/>
        </w:rPr>
        <w:t>High Output</w:t>
      </w:r>
      <w:r w:rsidRPr="00C7628B">
        <w:rPr>
          <w:color w:val="auto"/>
          <w:sz w:val="20"/>
          <w:szCs w:val="20"/>
          <w:lang w:val="en-US"/>
        </w:rPr>
        <w:t>) or best color rendition (Hi</w:t>
      </w:r>
      <w:r w:rsidR="003C6F39" w:rsidRPr="00C7628B">
        <w:rPr>
          <w:color w:val="auto"/>
          <w:sz w:val="20"/>
          <w:szCs w:val="20"/>
          <w:lang w:val="en-US"/>
        </w:rPr>
        <w:t>gh Color</w:t>
      </w:r>
      <w:r w:rsidRPr="00C7628B">
        <w:rPr>
          <w:color w:val="auto"/>
          <w:sz w:val="20"/>
          <w:szCs w:val="20"/>
          <w:lang w:val="en-US"/>
        </w:rPr>
        <w:t>). A low noise option for the need quiet operation shall be available too.</w:t>
      </w:r>
    </w:p>
    <w:p w14:paraId="72F91D33" w14:textId="603CB933" w:rsidR="00567E9A" w:rsidRPr="00C7628B" w:rsidRDefault="00567E9A" w:rsidP="0097177A">
      <w:pPr>
        <w:pStyle w:val="Default"/>
        <w:numPr>
          <w:ilvl w:val="1"/>
          <w:numId w:val="6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Tungsten Mode: Mimics the behavior of a conventional Tungsten light source</w:t>
      </w:r>
    </w:p>
    <w:p w14:paraId="7E0C5FAB" w14:textId="53A66C67" w:rsidR="00567E9A" w:rsidRPr="00C7628B" w:rsidRDefault="00567E9A" w:rsidP="0097177A">
      <w:pPr>
        <w:pStyle w:val="Default"/>
        <w:numPr>
          <w:ilvl w:val="1"/>
          <w:numId w:val="6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Dimming Curve Selection: Selection of four dimming curves including exponential, linear, logarithmic, and “S” curve</w:t>
      </w:r>
    </w:p>
    <w:p w14:paraId="07EABECD" w14:textId="34257D0B" w:rsidR="00567E9A" w:rsidRPr="00C7628B" w:rsidRDefault="00DB0F9B" w:rsidP="0097177A">
      <w:pPr>
        <w:pStyle w:val="Default"/>
        <w:numPr>
          <w:ilvl w:val="1"/>
          <w:numId w:val="6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Host</w:t>
      </w:r>
      <w:r w:rsidR="00567E9A" w:rsidRPr="00C7628B">
        <w:rPr>
          <w:color w:val="auto"/>
          <w:sz w:val="20"/>
          <w:szCs w:val="20"/>
          <w:lang w:val="en-US"/>
        </w:rPr>
        <w:t>/</w:t>
      </w:r>
      <w:r w:rsidRPr="00C7628B">
        <w:rPr>
          <w:color w:val="auto"/>
          <w:sz w:val="20"/>
          <w:szCs w:val="20"/>
          <w:lang w:val="en-US"/>
        </w:rPr>
        <w:t>Client</w:t>
      </w:r>
      <w:r w:rsidR="00567E9A" w:rsidRPr="00C7628B">
        <w:rPr>
          <w:color w:val="auto"/>
          <w:sz w:val="20"/>
          <w:szCs w:val="20"/>
          <w:lang w:val="en-US"/>
        </w:rPr>
        <w:t xml:space="preserve"> Mode: Allows for one fixture to control a group of several other ARRI fixtures</w:t>
      </w:r>
    </w:p>
    <w:p w14:paraId="1D3ACC5D" w14:textId="1580B678" w:rsidR="00DB0F9B" w:rsidRPr="00C7628B" w:rsidRDefault="00DB0F9B" w:rsidP="0097177A">
      <w:pPr>
        <w:pStyle w:val="Default"/>
        <w:numPr>
          <w:ilvl w:val="1"/>
          <w:numId w:val="6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High Speed Mode: For high speed recording up </w:t>
      </w:r>
      <w:r w:rsidR="009F2660">
        <w:rPr>
          <w:color w:val="auto"/>
          <w:sz w:val="20"/>
          <w:szCs w:val="20"/>
          <w:lang w:val="en-US"/>
        </w:rPr>
        <w:t>to</w:t>
      </w:r>
      <w:r w:rsidRPr="00C7628B">
        <w:rPr>
          <w:color w:val="auto"/>
          <w:sz w:val="20"/>
          <w:szCs w:val="20"/>
          <w:lang w:val="en-US"/>
        </w:rPr>
        <w:t xml:space="preserve"> 25,000 fps and extreme shutter angle</w:t>
      </w:r>
      <w:r w:rsidR="003C6F39" w:rsidRPr="00C7628B">
        <w:rPr>
          <w:color w:val="auto"/>
          <w:sz w:val="20"/>
          <w:szCs w:val="20"/>
          <w:lang w:val="en-US"/>
        </w:rPr>
        <w:t>s</w:t>
      </w:r>
    </w:p>
    <w:p w14:paraId="483EB51E" w14:textId="7FE157AA" w:rsidR="003C6F39" w:rsidRPr="00C7628B" w:rsidRDefault="003C6F39" w:rsidP="0097177A">
      <w:pPr>
        <w:pStyle w:val="Default"/>
        <w:numPr>
          <w:ilvl w:val="1"/>
          <w:numId w:val="6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Color Sensor Mode: Reads </w:t>
      </w:r>
      <w:r w:rsidR="00E356F7" w:rsidRPr="00C7628B">
        <w:rPr>
          <w:color w:val="auto"/>
          <w:sz w:val="20"/>
          <w:szCs w:val="20"/>
          <w:lang w:val="en-US"/>
        </w:rPr>
        <w:t xml:space="preserve">and reproduces the ambient color surrounding the fixture </w:t>
      </w:r>
    </w:p>
    <w:p w14:paraId="443C3C23" w14:textId="712CFDBA" w:rsidR="00567E9A" w:rsidRPr="00C7628B" w:rsidRDefault="00567E9A" w:rsidP="0097177A">
      <w:pPr>
        <w:pStyle w:val="Default"/>
        <w:numPr>
          <w:ilvl w:val="1"/>
          <w:numId w:val="6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Lighting Effects: </w:t>
      </w:r>
      <w:r w:rsidR="00911550" w:rsidRPr="00C7628B">
        <w:rPr>
          <w:color w:val="auto"/>
          <w:sz w:val="20"/>
          <w:szCs w:val="20"/>
          <w:lang w:val="en-US"/>
        </w:rPr>
        <w:t xml:space="preserve">Choose between 15 pre-programmed effects, incl. </w:t>
      </w:r>
      <w:r w:rsidRPr="00C7628B">
        <w:rPr>
          <w:color w:val="auto"/>
          <w:sz w:val="20"/>
          <w:szCs w:val="20"/>
          <w:lang w:val="en-US"/>
        </w:rPr>
        <w:t>“Party Effect” that scrolls through hue and saturation</w:t>
      </w:r>
    </w:p>
    <w:p w14:paraId="5A63976A" w14:textId="673F369E" w:rsidR="00D252C6" w:rsidRPr="00720835" w:rsidRDefault="007C5267" w:rsidP="0097177A">
      <w:pPr>
        <w:pStyle w:val="Default"/>
        <w:numPr>
          <w:ilvl w:val="1"/>
          <w:numId w:val="6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Calibrated RGBACL Color Space: generates a calibrated color according to Kodak Pro Photo Color Gamut / ESTA standard E1.54</w:t>
      </w:r>
    </w:p>
    <w:p w14:paraId="7949FB7C" w14:textId="1993E923" w:rsidR="00567E9A" w:rsidRPr="00C7628B" w:rsidRDefault="00567E9A" w:rsidP="0097177A">
      <w:pPr>
        <w:pStyle w:val="Default"/>
        <w:numPr>
          <w:ilvl w:val="0"/>
          <w:numId w:val="6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lastRenderedPageBreak/>
        <w:t xml:space="preserve">Other functions and setting of the </w:t>
      </w:r>
      <w:r w:rsidR="00911550" w:rsidRPr="00C7628B">
        <w:rPr>
          <w:color w:val="auto"/>
          <w:sz w:val="20"/>
          <w:szCs w:val="20"/>
          <w:lang w:val="en-US"/>
        </w:rPr>
        <w:t xml:space="preserve">fixture </w:t>
      </w:r>
      <w:r w:rsidRPr="00C7628B">
        <w:rPr>
          <w:color w:val="auto"/>
          <w:sz w:val="20"/>
          <w:szCs w:val="20"/>
          <w:lang w:val="en-US"/>
        </w:rPr>
        <w:t>should include:</w:t>
      </w:r>
    </w:p>
    <w:p w14:paraId="2641BDCF" w14:textId="49700B3E" w:rsidR="00567E9A" w:rsidRPr="00C7628B" w:rsidRDefault="00567E9A" w:rsidP="0097177A">
      <w:pPr>
        <w:pStyle w:val="Default"/>
        <w:numPr>
          <w:ilvl w:val="1"/>
          <w:numId w:val="6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Display Setup: Allows for control of the display illumination, brightness, contrast, </w:t>
      </w:r>
      <w:r w:rsidR="00DB0F9B" w:rsidRPr="00C7628B">
        <w:rPr>
          <w:color w:val="auto"/>
          <w:sz w:val="20"/>
          <w:szCs w:val="20"/>
          <w:lang w:val="en-US"/>
        </w:rPr>
        <w:t>o</w:t>
      </w:r>
      <w:r w:rsidRPr="00C7628B">
        <w:rPr>
          <w:color w:val="auto"/>
          <w:sz w:val="20"/>
          <w:szCs w:val="20"/>
          <w:lang w:val="en-US"/>
        </w:rPr>
        <w:t>rientation, and error display setting</w:t>
      </w:r>
    </w:p>
    <w:p w14:paraId="54075CFD" w14:textId="4CCEC383" w:rsidR="00567E9A" w:rsidRPr="00C7628B" w:rsidRDefault="00DB0F9B" w:rsidP="0097177A">
      <w:pPr>
        <w:pStyle w:val="Default"/>
        <w:numPr>
          <w:ilvl w:val="1"/>
          <w:numId w:val="6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Flash Drive</w:t>
      </w:r>
      <w:r w:rsidR="00567E9A" w:rsidRPr="00C7628B">
        <w:rPr>
          <w:color w:val="auto"/>
          <w:sz w:val="20"/>
          <w:szCs w:val="20"/>
          <w:lang w:val="en-US"/>
        </w:rPr>
        <w:t xml:space="preserve"> Functions: Allows for the saving of presets, fixture settings and error logs to an external </w:t>
      </w:r>
      <w:r w:rsidRPr="00C7628B">
        <w:rPr>
          <w:color w:val="auto"/>
          <w:sz w:val="20"/>
          <w:szCs w:val="20"/>
          <w:lang w:val="en-US"/>
        </w:rPr>
        <w:t>flash drive like USB stick or SD card</w:t>
      </w:r>
    </w:p>
    <w:p w14:paraId="044BCBA1" w14:textId="5E35D7D6" w:rsidR="006074D9" w:rsidRPr="00C7628B" w:rsidRDefault="006074D9" w:rsidP="0097177A">
      <w:pPr>
        <w:pStyle w:val="Default"/>
        <w:numPr>
          <w:ilvl w:val="1"/>
          <w:numId w:val="6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Low Battery Warning: Allows user to set a voltage whereby the </w:t>
      </w:r>
      <w:r w:rsidR="00D252C6">
        <w:rPr>
          <w:color w:val="auto"/>
          <w:sz w:val="20"/>
          <w:szCs w:val="20"/>
          <w:lang w:val="en-US"/>
        </w:rPr>
        <w:t>fixture</w:t>
      </w:r>
      <w:r w:rsidRPr="00C7628B">
        <w:rPr>
          <w:color w:val="auto"/>
          <w:sz w:val="20"/>
          <w:szCs w:val="20"/>
          <w:lang w:val="en-US"/>
        </w:rPr>
        <w:t xml:space="preserve"> will display a warning if a </w:t>
      </w:r>
      <w:r w:rsidR="00DB0F9B" w:rsidRPr="00C7628B">
        <w:rPr>
          <w:color w:val="auto"/>
          <w:sz w:val="20"/>
          <w:szCs w:val="20"/>
          <w:lang w:val="en-US"/>
        </w:rPr>
        <w:t>DC</w:t>
      </w:r>
      <w:r w:rsidRPr="00C7628B">
        <w:rPr>
          <w:color w:val="auto"/>
          <w:sz w:val="20"/>
          <w:szCs w:val="20"/>
          <w:lang w:val="en-US"/>
        </w:rPr>
        <w:t xml:space="preserve"> voltage should fall below</w:t>
      </w:r>
    </w:p>
    <w:p w14:paraId="3BC14234" w14:textId="36A1CE2E" w:rsidR="00D252C6" w:rsidRDefault="00D252C6" w:rsidP="0097177A">
      <w:pPr>
        <w:pStyle w:val="Default"/>
        <w:numPr>
          <w:ilvl w:val="1"/>
          <w:numId w:val="6"/>
        </w:numPr>
        <w:spacing w:line="276" w:lineRule="auto"/>
        <w:rPr>
          <w:color w:val="auto"/>
          <w:sz w:val="20"/>
          <w:szCs w:val="20"/>
          <w:lang w:val="en-US"/>
        </w:rPr>
      </w:pPr>
      <w:r w:rsidRPr="00D252C6">
        <w:rPr>
          <w:color w:val="auto"/>
          <w:sz w:val="20"/>
          <w:szCs w:val="20"/>
          <w:lang w:val="en-US"/>
        </w:rPr>
        <w:t xml:space="preserve">DMX Settings: Allows for the adjustment of DMX address, protocol version, and signal loss behavior </w:t>
      </w:r>
    </w:p>
    <w:p w14:paraId="3E6FC014" w14:textId="668FF545" w:rsidR="007C5267" w:rsidRPr="00C7628B" w:rsidRDefault="007C5267" w:rsidP="0097177A">
      <w:pPr>
        <w:pStyle w:val="Default"/>
        <w:numPr>
          <w:ilvl w:val="1"/>
          <w:numId w:val="6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Network Settings: Allows the adjustment of parameters when the fixture is part of a network</w:t>
      </w:r>
    </w:p>
    <w:p w14:paraId="560BA1F2" w14:textId="1A0ED99F" w:rsidR="006074D9" w:rsidRPr="00C7628B" w:rsidRDefault="006074D9" w:rsidP="0097177A">
      <w:pPr>
        <w:pStyle w:val="Default"/>
        <w:numPr>
          <w:ilvl w:val="1"/>
          <w:numId w:val="6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Art-Net Settings: Allows for the adjustment of Art-Net net, subnet, universe, merge mode, state, and gateway</w:t>
      </w:r>
    </w:p>
    <w:p w14:paraId="46BF6B39" w14:textId="646D0215" w:rsidR="00DB0F9B" w:rsidRPr="00C7628B" w:rsidRDefault="00DB0F9B" w:rsidP="0097177A">
      <w:pPr>
        <w:pStyle w:val="Default"/>
        <w:numPr>
          <w:ilvl w:val="1"/>
          <w:numId w:val="6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sACN Settings:</w:t>
      </w:r>
      <w:r w:rsidR="00AF1ED8" w:rsidRPr="00C7628B">
        <w:rPr>
          <w:color w:val="auto"/>
          <w:sz w:val="20"/>
          <w:szCs w:val="20"/>
          <w:lang w:val="en-US"/>
        </w:rPr>
        <w:t xml:space="preserve"> Allows for the adjustment of sACN universe</w:t>
      </w:r>
    </w:p>
    <w:p w14:paraId="7D677C70" w14:textId="01AFDE7A" w:rsidR="006074D9" w:rsidRPr="00C7628B" w:rsidRDefault="006074D9" w:rsidP="0097177A">
      <w:pPr>
        <w:pStyle w:val="Default"/>
        <w:numPr>
          <w:ilvl w:val="1"/>
          <w:numId w:val="6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IP Settings: Allows for the </w:t>
      </w:r>
      <w:r w:rsidR="00AB67F7" w:rsidRPr="00C7628B">
        <w:rPr>
          <w:color w:val="auto"/>
          <w:sz w:val="20"/>
          <w:szCs w:val="20"/>
          <w:lang w:val="en-US"/>
        </w:rPr>
        <w:t>adjustment</w:t>
      </w:r>
      <w:r w:rsidRPr="00C7628B">
        <w:rPr>
          <w:color w:val="auto"/>
          <w:sz w:val="20"/>
          <w:szCs w:val="20"/>
          <w:lang w:val="en-US"/>
        </w:rPr>
        <w:t xml:space="preserve"> of the IP Mode and IP Address with the onboard control panel</w:t>
      </w:r>
    </w:p>
    <w:p w14:paraId="52F6AC5C" w14:textId="13B57848" w:rsidR="00AF1ED8" w:rsidRPr="00C7628B" w:rsidRDefault="00AF1ED8" w:rsidP="0097177A">
      <w:pPr>
        <w:pStyle w:val="Default"/>
        <w:numPr>
          <w:ilvl w:val="1"/>
          <w:numId w:val="6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User shall be able to define and store 246 favorites.</w:t>
      </w:r>
    </w:p>
    <w:p w14:paraId="33D41BED" w14:textId="52A608D4" w:rsidR="001C1128" w:rsidRPr="00C7628B" w:rsidRDefault="001C1128" w:rsidP="0097177A">
      <w:pPr>
        <w:pStyle w:val="Default"/>
        <w:numPr>
          <w:ilvl w:val="1"/>
          <w:numId w:val="6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Extended Color Control: Allows for </w:t>
      </w:r>
      <w:r w:rsidR="007C5267" w:rsidRPr="00C7628B">
        <w:rPr>
          <w:color w:val="auto"/>
          <w:sz w:val="20"/>
          <w:szCs w:val="20"/>
          <w:lang w:val="en-US"/>
        </w:rPr>
        <w:t>modification of the selected color channel</w:t>
      </w:r>
    </w:p>
    <w:p w14:paraId="39F5319F" w14:textId="7F1F30C6" w:rsidR="007C5267" w:rsidRDefault="007C5267" w:rsidP="0097177A">
      <w:pPr>
        <w:pStyle w:val="Default"/>
        <w:numPr>
          <w:ilvl w:val="1"/>
          <w:numId w:val="6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Favorites: Allows to program, save and load user defined settings</w:t>
      </w:r>
    </w:p>
    <w:p w14:paraId="728E8F03" w14:textId="4FD6826C" w:rsidR="00DB090C" w:rsidRPr="00C7628B" w:rsidRDefault="00DB090C" w:rsidP="0097177A">
      <w:pPr>
        <w:pStyle w:val="Default"/>
        <w:numPr>
          <w:ilvl w:val="1"/>
          <w:numId w:val="6"/>
        </w:numPr>
        <w:spacing w:line="276" w:lineRule="auto"/>
        <w:rPr>
          <w:color w:val="auto"/>
          <w:sz w:val="20"/>
          <w:szCs w:val="20"/>
          <w:lang w:val="en-US"/>
        </w:rPr>
      </w:pPr>
      <w:r>
        <w:rPr>
          <w:color w:val="auto"/>
          <w:sz w:val="20"/>
          <w:szCs w:val="20"/>
          <w:lang w:val="en-US"/>
        </w:rPr>
        <w:t>Optics Auto-Adjust: Allows for the adjustment of LED color mixing in order to account for changes caused by optics and accessories.</w:t>
      </w:r>
    </w:p>
    <w:p w14:paraId="35028A7B" w14:textId="60F0459A" w:rsidR="00720835" w:rsidRDefault="00720835" w:rsidP="0097177A">
      <w:pPr>
        <w:pStyle w:val="Default"/>
        <w:numPr>
          <w:ilvl w:val="0"/>
          <w:numId w:val="6"/>
        </w:numPr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The luminaire shall offer </w:t>
      </w:r>
      <w:r>
        <w:rPr>
          <w:sz w:val="20"/>
          <w:szCs w:val="20"/>
          <w:lang w:val="en-US"/>
        </w:rPr>
        <w:t xml:space="preserve">nine </w:t>
      </w:r>
      <w:proofErr w:type="gramStart"/>
      <w:r>
        <w:rPr>
          <w:sz w:val="20"/>
          <w:szCs w:val="20"/>
          <w:lang w:val="en-US"/>
        </w:rPr>
        <w:t>8 bit</w:t>
      </w:r>
      <w:proofErr w:type="gramEnd"/>
      <w:r>
        <w:rPr>
          <w:sz w:val="20"/>
          <w:szCs w:val="20"/>
          <w:lang w:val="en-US"/>
        </w:rPr>
        <w:t xml:space="preserve"> DMX profiles, and nine</w:t>
      </w:r>
      <w:r w:rsidR="00DB090C">
        <w:rPr>
          <w:sz w:val="20"/>
          <w:szCs w:val="20"/>
          <w:lang w:val="en-US"/>
        </w:rPr>
        <w:t xml:space="preserve"> </w:t>
      </w:r>
      <w:r w:rsidRPr="000B1BBC">
        <w:rPr>
          <w:sz w:val="20"/>
          <w:szCs w:val="20"/>
          <w:lang w:val="en-US"/>
        </w:rPr>
        <w:t>16 bit DMX profile</w:t>
      </w:r>
      <w:r>
        <w:rPr>
          <w:sz w:val="20"/>
          <w:szCs w:val="20"/>
          <w:lang w:val="en-US"/>
        </w:rPr>
        <w:t xml:space="preserve">s, </w:t>
      </w:r>
      <w:r w:rsidRPr="000B1BBC">
        <w:rPr>
          <w:sz w:val="20"/>
          <w:szCs w:val="20"/>
          <w:lang w:val="en-US"/>
        </w:rPr>
        <w:t xml:space="preserve">which can be pre-configured by the user. </w:t>
      </w:r>
    </w:p>
    <w:p w14:paraId="00C25ADC" w14:textId="758874B6" w:rsidR="00506401" w:rsidRPr="00720835" w:rsidRDefault="00720835" w:rsidP="0097177A">
      <w:pPr>
        <w:pStyle w:val="Default"/>
        <w:numPr>
          <w:ilvl w:val="0"/>
          <w:numId w:val="6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Additionally, any DMX profile shall have the option to add additional channels for specifying color with Extended Color Control.</w:t>
      </w:r>
    </w:p>
    <w:p w14:paraId="07EEDF6B" w14:textId="77777777" w:rsidR="001C1128" w:rsidRDefault="001C1128" w:rsidP="00720835">
      <w:pPr>
        <w:pStyle w:val="Default"/>
        <w:rPr>
          <w:color w:val="auto"/>
          <w:sz w:val="20"/>
          <w:szCs w:val="20"/>
          <w:lang w:val="en-US"/>
        </w:rPr>
      </w:pPr>
    </w:p>
    <w:p w14:paraId="2F39EAC8" w14:textId="77777777" w:rsidR="00F11F28" w:rsidRPr="00C7628B" w:rsidRDefault="00F11F28" w:rsidP="00720835">
      <w:pPr>
        <w:pStyle w:val="Default"/>
        <w:rPr>
          <w:color w:val="auto"/>
          <w:sz w:val="20"/>
          <w:szCs w:val="20"/>
          <w:lang w:val="en-US"/>
        </w:rPr>
      </w:pPr>
    </w:p>
    <w:p w14:paraId="7BF4A7DE" w14:textId="0299F5CC" w:rsidR="000B1BBC" w:rsidRPr="00C7628B" w:rsidRDefault="000B1BBC" w:rsidP="0097177A">
      <w:pPr>
        <w:pStyle w:val="Default"/>
        <w:numPr>
          <w:ilvl w:val="0"/>
          <w:numId w:val="4"/>
        </w:numPr>
        <w:rPr>
          <w:b/>
          <w:bCs/>
          <w:color w:val="auto"/>
          <w:sz w:val="28"/>
          <w:szCs w:val="28"/>
          <w:lang w:val="en-US"/>
        </w:rPr>
      </w:pPr>
      <w:r w:rsidRPr="00C7628B">
        <w:rPr>
          <w:b/>
          <w:bCs/>
          <w:color w:val="auto"/>
          <w:sz w:val="28"/>
          <w:szCs w:val="28"/>
          <w:lang w:val="en-US"/>
        </w:rPr>
        <w:t xml:space="preserve">Dimming </w:t>
      </w:r>
    </w:p>
    <w:p w14:paraId="1CC9BE65" w14:textId="77777777" w:rsidR="000B1BBC" w:rsidRPr="00C7628B" w:rsidRDefault="000B1BBC" w:rsidP="000B1BBC">
      <w:pPr>
        <w:pStyle w:val="Default"/>
        <w:ind w:left="720"/>
        <w:rPr>
          <w:color w:val="auto"/>
          <w:sz w:val="28"/>
          <w:szCs w:val="28"/>
          <w:lang w:val="en-US"/>
        </w:rPr>
      </w:pPr>
    </w:p>
    <w:p w14:paraId="73D8F219" w14:textId="775AAFCE" w:rsidR="000B1BBC" w:rsidRPr="00C7628B" w:rsidRDefault="000B1BBC" w:rsidP="0097177A">
      <w:pPr>
        <w:pStyle w:val="Default"/>
        <w:numPr>
          <w:ilvl w:val="0"/>
          <w:numId w:val="5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The fixture shall allow continuous linear and flicker free dimming from 0% to 100% in an </w:t>
      </w:r>
      <w:proofErr w:type="gramStart"/>
      <w:r w:rsidRPr="00C7628B">
        <w:rPr>
          <w:color w:val="auto"/>
          <w:sz w:val="20"/>
          <w:szCs w:val="20"/>
          <w:lang w:val="en-US"/>
        </w:rPr>
        <w:t>8 bit</w:t>
      </w:r>
      <w:proofErr w:type="gramEnd"/>
      <w:r w:rsidRPr="00C7628B">
        <w:rPr>
          <w:color w:val="auto"/>
          <w:sz w:val="20"/>
          <w:szCs w:val="20"/>
          <w:lang w:val="en-US"/>
        </w:rPr>
        <w:t xml:space="preserve"> mode (0.3922% per step) or 16 bit mode (0.001529% per step). </w:t>
      </w:r>
    </w:p>
    <w:p w14:paraId="64CC8C0F" w14:textId="35436CC1" w:rsidR="000B1BBC" w:rsidRPr="00C7628B" w:rsidRDefault="00DB0F9B" w:rsidP="0097177A">
      <w:pPr>
        <w:pStyle w:val="Default"/>
        <w:numPr>
          <w:ilvl w:val="0"/>
          <w:numId w:val="5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The smooth dimming behavior shall be achieved by a combination of high PWM frequency, dynamic frequency adaption and current control.</w:t>
      </w:r>
    </w:p>
    <w:p w14:paraId="76B007DE" w14:textId="27F9FACF" w:rsidR="00DB0F9B" w:rsidRDefault="00DB0F9B" w:rsidP="0097177A">
      <w:pPr>
        <w:pStyle w:val="Default"/>
        <w:numPr>
          <w:ilvl w:val="0"/>
          <w:numId w:val="5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In High Speed mode dimming from 100% to 5% shall be possible.</w:t>
      </w:r>
      <w:r w:rsidR="00D252C6">
        <w:rPr>
          <w:color w:val="auto"/>
          <w:sz w:val="20"/>
          <w:szCs w:val="20"/>
          <w:lang w:val="en-US"/>
        </w:rPr>
        <w:br/>
      </w:r>
    </w:p>
    <w:p w14:paraId="3C17B216" w14:textId="77777777" w:rsidR="00D252C6" w:rsidRPr="00C7628B" w:rsidRDefault="00D252C6" w:rsidP="00D252C6">
      <w:pPr>
        <w:pStyle w:val="Default"/>
        <w:spacing w:line="276" w:lineRule="auto"/>
        <w:ind w:left="720"/>
        <w:rPr>
          <w:color w:val="auto"/>
          <w:sz w:val="20"/>
          <w:szCs w:val="20"/>
          <w:lang w:val="en-US"/>
        </w:rPr>
      </w:pPr>
    </w:p>
    <w:p w14:paraId="09A663C0" w14:textId="39C07BDB" w:rsidR="000B1BBC" w:rsidRPr="00C7628B" w:rsidRDefault="000B1BBC" w:rsidP="0097177A">
      <w:pPr>
        <w:pStyle w:val="Default"/>
        <w:numPr>
          <w:ilvl w:val="0"/>
          <w:numId w:val="4"/>
        </w:numPr>
        <w:rPr>
          <w:b/>
          <w:bCs/>
          <w:color w:val="auto"/>
          <w:sz w:val="28"/>
          <w:szCs w:val="28"/>
          <w:lang w:val="en-US"/>
        </w:rPr>
      </w:pPr>
      <w:r w:rsidRPr="00C7628B">
        <w:rPr>
          <w:b/>
          <w:bCs/>
          <w:color w:val="auto"/>
          <w:sz w:val="28"/>
          <w:szCs w:val="28"/>
          <w:lang w:val="en-US"/>
        </w:rPr>
        <w:t xml:space="preserve">Accessories </w:t>
      </w:r>
    </w:p>
    <w:p w14:paraId="67774310" w14:textId="77777777" w:rsidR="000B1BBC" w:rsidRPr="00C7628B" w:rsidRDefault="000B1BBC" w:rsidP="000B1BBC">
      <w:pPr>
        <w:pStyle w:val="Default"/>
        <w:ind w:left="720"/>
        <w:rPr>
          <w:color w:val="auto"/>
          <w:sz w:val="28"/>
          <w:szCs w:val="28"/>
          <w:lang w:val="en-US"/>
        </w:rPr>
      </w:pPr>
    </w:p>
    <w:p w14:paraId="4F4D6C8E" w14:textId="16465FDE" w:rsidR="000B1BBC" w:rsidRPr="00C7628B" w:rsidRDefault="00D252C6" w:rsidP="00CF4B51">
      <w:pPr>
        <w:pStyle w:val="Default"/>
        <w:spacing w:line="276" w:lineRule="auto"/>
        <w:rPr>
          <w:color w:val="auto"/>
          <w:sz w:val="20"/>
          <w:szCs w:val="20"/>
          <w:lang w:val="en-US"/>
        </w:rPr>
      </w:pPr>
      <w:r>
        <w:rPr>
          <w:color w:val="auto"/>
          <w:sz w:val="20"/>
          <w:szCs w:val="20"/>
          <w:lang w:val="en-US"/>
        </w:rPr>
        <w:t>The f</w:t>
      </w:r>
      <w:r w:rsidR="000B1BBC" w:rsidRPr="00C7628B">
        <w:rPr>
          <w:color w:val="auto"/>
          <w:sz w:val="20"/>
          <w:szCs w:val="20"/>
          <w:lang w:val="en-US"/>
        </w:rPr>
        <w:t>ollowing accessories shall be available</w:t>
      </w:r>
      <w:r>
        <w:rPr>
          <w:color w:val="auto"/>
          <w:sz w:val="20"/>
          <w:szCs w:val="20"/>
          <w:lang w:val="en-US"/>
        </w:rPr>
        <w:t>:</w:t>
      </w:r>
    </w:p>
    <w:p w14:paraId="105B57FD" w14:textId="77777777" w:rsidR="00CF4B51" w:rsidRPr="00C7628B" w:rsidRDefault="00CF4B51" w:rsidP="00CF4B51">
      <w:pPr>
        <w:pStyle w:val="Default"/>
        <w:spacing w:line="276" w:lineRule="auto"/>
        <w:rPr>
          <w:color w:val="auto"/>
          <w:sz w:val="20"/>
          <w:szCs w:val="20"/>
          <w:lang w:val="en-US"/>
        </w:rPr>
      </w:pPr>
    </w:p>
    <w:p w14:paraId="4AC4BB40" w14:textId="416C46A3" w:rsidR="000B1BBC" w:rsidRPr="00C7628B" w:rsidRDefault="000B1BBC" w:rsidP="0097177A">
      <w:pPr>
        <w:pStyle w:val="Default"/>
        <w:numPr>
          <w:ilvl w:val="0"/>
          <w:numId w:val="15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General accessories: </w:t>
      </w:r>
    </w:p>
    <w:p w14:paraId="684A5914" w14:textId="78505B84" w:rsidR="000B1BBC" w:rsidRPr="00C7628B" w:rsidRDefault="000B1BBC" w:rsidP="00CF4B51">
      <w:pPr>
        <w:pStyle w:val="Default"/>
        <w:spacing w:line="276" w:lineRule="auto"/>
        <w:ind w:left="1416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a. Safety cable </w:t>
      </w:r>
    </w:p>
    <w:p w14:paraId="789062CB" w14:textId="1DF7D331" w:rsidR="000B1BBC" w:rsidRPr="00C7628B" w:rsidRDefault="000B1BBC" w:rsidP="00CF4B51">
      <w:pPr>
        <w:pStyle w:val="Default"/>
        <w:spacing w:line="276" w:lineRule="auto"/>
        <w:ind w:left="1416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b</w:t>
      </w:r>
      <w:r w:rsidR="00972D03">
        <w:rPr>
          <w:color w:val="auto"/>
          <w:sz w:val="20"/>
          <w:szCs w:val="20"/>
          <w:lang w:val="en-US"/>
        </w:rPr>
        <w:t>. Mini Noga arm for mounting of Control Panel</w:t>
      </w:r>
      <w:r w:rsidR="00D252C6">
        <w:rPr>
          <w:color w:val="auto"/>
          <w:sz w:val="20"/>
          <w:szCs w:val="20"/>
          <w:lang w:val="en-US"/>
        </w:rPr>
        <w:br/>
      </w:r>
    </w:p>
    <w:p w14:paraId="3DD3CBEB" w14:textId="6CF15F9F" w:rsidR="000B1BBC" w:rsidRPr="00C7628B" w:rsidRDefault="00B91FE4" w:rsidP="0097177A">
      <w:pPr>
        <w:pStyle w:val="Default"/>
        <w:numPr>
          <w:ilvl w:val="0"/>
          <w:numId w:val="15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Optical </w:t>
      </w:r>
      <w:r w:rsidR="000B1BBC" w:rsidRPr="00C7628B">
        <w:rPr>
          <w:color w:val="auto"/>
          <w:sz w:val="20"/>
          <w:szCs w:val="20"/>
          <w:lang w:val="en-US"/>
        </w:rPr>
        <w:t xml:space="preserve">accessories: </w:t>
      </w:r>
    </w:p>
    <w:p w14:paraId="6630BFF1" w14:textId="708F140E" w:rsidR="00BB61D3" w:rsidRDefault="00BB61D3" w:rsidP="0097177A">
      <w:pPr>
        <w:pStyle w:val="Default"/>
        <w:numPr>
          <w:ilvl w:val="0"/>
          <w:numId w:val="12"/>
        </w:numPr>
        <w:spacing w:line="276" w:lineRule="auto"/>
        <w:ind w:left="1701" w:hanging="283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Open Face 15°, 30° and 60° incl</w:t>
      </w:r>
      <w:r w:rsidR="001C1128" w:rsidRPr="00C7628B">
        <w:rPr>
          <w:color w:val="auto"/>
          <w:sz w:val="20"/>
          <w:szCs w:val="20"/>
          <w:lang w:val="en-US"/>
        </w:rPr>
        <w:t>.</w:t>
      </w:r>
      <w:r w:rsidRPr="00C7628B">
        <w:rPr>
          <w:color w:val="auto"/>
          <w:sz w:val="20"/>
          <w:szCs w:val="20"/>
          <w:lang w:val="en-US"/>
        </w:rPr>
        <w:t xml:space="preserve"> matching 4 or 8-leaf barndoor </w:t>
      </w:r>
    </w:p>
    <w:p w14:paraId="0E5E371F" w14:textId="30B18BB7" w:rsidR="007E7E20" w:rsidRDefault="007E7E20" w:rsidP="0097177A">
      <w:pPr>
        <w:pStyle w:val="Default"/>
        <w:numPr>
          <w:ilvl w:val="0"/>
          <w:numId w:val="12"/>
        </w:numPr>
        <w:spacing w:line="276" w:lineRule="auto"/>
        <w:ind w:left="1701" w:hanging="283"/>
        <w:rPr>
          <w:color w:val="auto"/>
          <w:sz w:val="20"/>
          <w:szCs w:val="20"/>
          <w:lang w:val="en-US"/>
        </w:rPr>
      </w:pPr>
      <w:r>
        <w:rPr>
          <w:color w:val="auto"/>
          <w:sz w:val="20"/>
          <w:szCs w:val="20"/>
          <w:lang w:val="en-US"/>
        </w:rPr>
        <w:t>Fresnel with motorized zoom, offering beam angle between 15° - 65°</w:t>
      </w:r>
    </w:p>
    <w:p w14:paraId="4B4458F5" w14:textId="45E5F57D" w:rsidR="007E7E20" w:rsidRDefault="007E7E20" w:rsidP="0097177A">
      <w:pPr>
        <w:pStyle w:val="Default"/>
        <w:numPr>
          <w:ilvl w:val="0"/>
          <w:numId w:val="12"/>
        </w:numPr>
        <w:spacing w:line="276" w:lineRule="auto"/>
        <w:ind w:left="1701" w:hanging="283"/>
        <w:rPr>
          <w:color w:val="auto"/>
          <w:sz w:val="20"/>
          <w:szCs w:val="20"/>
          <w:lang w:val="en-US"/>
        </w:rPr>
      </w:pPr>
      <w:r>
        <w:rPr>
          <w:color w:val="auto"/>
          <w:sz w:val="20"/>
          <w:szCs w:val="20"/>
          <w:lang w:val="en-US"/>
        </w:rPr>
        <w:t xml:space="preserve">25° and 35° Projection optic that accepts B-size gobos and includes internal shutters for </w:t>
      </w:r>
      <w:r w:rsidR="00954EED">
        <w:rPr>
          <w:color w:val="auto"/>
          <w:sz w:val="20"/>
          <w:szCs w:val="20"/>
          <w:lang w:val="en-US"/>
        </w:rPr>
        <w:t>precise</w:t>
      </w:r>
      <w:r>
        <w:rPr>
          <w:color w:val="auto"/>
          <w:sz w:val="20"/>
          <w:szCs w:val="20"/>
          <w:lang w:val="en-US"/>
        </w:rPr>
        <w:t xml:space="preserve"> shaping of the beam.</w:t>
      </w:r>
    </w:p>
    <w:p w14:paraId="7F678B7D" w14:textId="77777777" w:rsidR="00BB61D3" w:rsidRPr="00C7628B" w:rsidRDefault="00BB61D3" w:rsidP="0097177A">
      <w:pPr>
        <w:pStyle w:val="Default"/>
        <w:numPr>
          <w:ilvl w:val="0"/>
          <w:numId w:val="12"/>
        </w:numPr>
        <w:spacing w:line="276" w:lineRule="auto"/>
        <w:ind w:left="1701" w:hanging="283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Omnidirectional Dome in four different sizes (S to XL) </w:t>
      </w:r>
    </w:p>
    <w:p w14:paraId="46A065F1" w14:textId="2D08D4D1" w:rsidR="00BB61D3" w:rsidRPr="00C7628B" w:rsidRDefault="00972D03" w:rsidP="0097177A">
      <w:pPr>
        <w:pStyle w:val="Default"/>
        <w:numPr>
          <w:ilvl w:val="0"/>
          <w:numId w:val="12"/>
        </w:numPr>
        <w:spacing w:line="276" w:lineRule="auto"/>
        <w:ind w:left="1701" w:hanging="283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Softboxes in rectangular </w:t>
      </w:r>
      <w:r>
        <w:rPr>
          <w:color w:val="auto"/>
          <w:sz w:val="20"/>
          <w:szCs w:val="20"/>
          <w:lang w:val="en-US"/>
        </w:rPr>
        <w:t xml:space="preserve">shape: </w:t>
      </w:r>
      <w:r w:rsidR="00BB61D3" w:rsidRPr="00C7628B">
        <w:rPr>
          <w:color w:val="auto"/>
          <w:sz w:val="20"/>
          <w:szCs w:val="20"/>
          <w:lang w:val="en-US"/>
        </w:rPr>
        <w:t xml:space="preserve">DoPchoice </w:t>
      </w:r>
      <w:proofErr w:type="spellStart"/>
      <w:r w:rsidR="00BB61D3" w:rsidRPr="00C7628B">
        <w:rPr>
          <w:color w:val="auto"/>
          <w:sz w:val="20"/>
          <w:szCs w:val="20"/>
          <w:lang w:val="en-US"/>
        </w:rPr>
        <w:t>Snapbag</w:t>
      </w:r>
      <w:proofErr w:type="spellEnd"/>
      <w:r w:rsidR="00BB61D3" w:rsidRPr="00C7628B">
        <w:rPr>
          <w:color w:val="auto"/>
          <w:sz w:val="20"/>
          <w:szCs w:val="20"/>
          <w:lang w:val="en-US"/>
        </w:rPr>
        <w:t xml:space="preserve"> S &amp; M </w:t>
      </w:r>
      <w:r w:rsidR="00D751D6">
        <w:rPr>
          <w:color w:val="auto"/>
          <w:sz w:val="20"/>
          <w:szCs w:val="20"/>
          <w:lang w:val="en-US"/>
        </w:rPr>
        <w:br/>
      </w:r>
      <w:r w:rsidR="00BB61D3" w:rsidRPr="00C7628B">
        <w:rPr>
          <w:color w:val="auto"/>
          <w:sz w:val="20"/>
          <w:szCs w:val="20"/>
          <w:lang w:val="en-US"/>
        </w:rPr>
        <w:t xml:space="preserve">and </w:t>
      </w:r>
      <w:r w:rsidRPr="00C7628B">
        <w:rPr>
          <w:color w:val="auto"/>
          <w:sz w:val="20"/>
          <w:szCs w:val="20"/>
          <w:lang w:val="en-US"/>
        </w:rPr>
        <w:t xml:space="preserve">Chimera Light Banks S &amp; M </w:t>
      </w:r>
    </w:p>
    <w:p w14:paraId="104C6F0A" w14:textId="485AB94F" w:rsidR="00972D03" w:rsidRDefault="00972D03" w:rsidP="0097177A">
      <w:pPr>
        <w:pStyle w:val="Default"/>
        <w:numPr>
          <w:ilvl w:val="0"/>
          <w:numId w:val="12"/>
        </w:numPr>
        <w:spacing w:line="276" w:lineRule="auto"/>
        <w:ind w:left="1701" w:hanging="283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Softboxes </w:t>
      </w:r>
      <w:r>
        <w:rPr>
          <w:color w:val="auto"/>
          <w:sz w:val="20"/>
          <w:szCs w:val="20"/>
          <w:lang w:val="en-US"/>
        </w:rPr>
        <w:t xml:space="preserve">in </w:t>
      </w:r>
      <w:r w:rsidRPr="00C7628B">
        <w:rPr>
          <w:color w:val="auto"/>
          <w:sz w:val="20"/>
          <w:szCs w:val="20"/>
          <w:lang w:val="en-US"/>
        </w:rPr>
        <w:t>octagonal shape</w:t>
      </w:r>
      <w:r>
        <w:rPr>
          <w:color w:val="auto"/>
          <w:sz w:val="20"/>
          <w:szCs w:val="20"/>
          <w:lang w:val="en-US"/>
        </w:rPr>
        <w:t>:</w:t>
      </w:r>
      <w:r w:rsidRPr="00C7628B">
        <w:rPr>
          <w:color w:val="auto"/>
          <w:sz w:val="20"/>
          <w:szCs w:val="20"/>
          <w:lang w:val="en-US"/>
        </w:rPr>
        <w:t xml:space="preserve"> </w:t>
      </w:r>
      <w:r w:rsidR="00BB61D3" w:rsidRPr="00C7628B">
        <w:rPr>
          <w:color w:val="auto"/>
          <w:sz w:val="20"/>
          <w:szCs w:val="20"/>
          <w:lang w:val="en-US"/>
        </w:rPr>
        <w:t>Chimera Octa4</w:t>
      </w:r>
      <w:r w:rsidR="001C1128" w:rsidRPr="00C7628B">
        <w:rPr>
          <w:color w:val="auto"/>
          <w:sz w:val="20"/>
          <w:szCs w:val="20"/>
          <w:lang w:val="en-US"/>
        </w:rPr>
        <w:t xml:space="preserve"> </w:t>
      </w:r>
      <w:r w:rsidRPr="00C7628B">
        <w:rPr>
          <w:color w:val="auto"/>
          <w:sz w:val="20"/>
          <w:szCs w:val="20"/>
          <w:lang w:val="en-US"/>
        </w:rPr>
        <w:t>and</w:t>
      </w:r>
      <w:r>
        <w:rPr>
          <w:color w:val="auto"/>
          <w:sz w:val="20"/>
          <w:szCs w:val="20"/>
          <w:lang w:val="en-US"/>
        </w:rPr>
        <w:t xml:space="preserve"> </w:t>
      </w:r>
      <w:r w:rsidRPr="00C7628B">
        <w:rPr>
          <w:color w:val="auto"/>
          <w:sz w:val="20"/>
          <w:szCs w:val="20"/>
          <w:lang w:val="en-US"/>
        </w:rPr>
        <w:t>DoPchoice</w:t>
      </w:r>
      <w:r>
        <w:rPr>
          <w:color w:val="auto"/>
          <w:sz w:val="20"/>
          <w:szCs w:val="20"/>
          <w:lang w:val="en-US"/>
        </w:rPr>
        <w:t xml:space="preserve"> </w:t>
      </w:r>
      <w:r w:rsidRPr="00C7628B">
        <w:rPr>
          <w:color w:val="auto"/>
          <w:sz w:val="20"/>
          <w:szCs w:val="20"/>
          <w:lang w:val="en-US"/>
        </w:rPr>
        <w:t>Octa4</w:t>
      </w:r>
    </w:p>
    <w:p w14:paraId="699ECDCC" w14:textId="0340473D" w:rsidR="0014325D" w:rsidRPr="0014325D" w:rsidRDefault="0014325D" w:rsidP="0097177A">
      <w:pPr>
        <w:pStyle w:val="Default"/>
        <w:numPr>
          <w:ilvl w:val="0"/>
          <w:numId w:val="12"/>
        </w:numPr>
        <w:spacing w:line="276" w:lineRule="auto"/>
        <w:ind w:left="1701" w:hanging="283"/>
        <w:rPr>
          <w:color w:val="auto"/>
          <w:sz w:val="20"/>
          <w:szCs w:val="20"/>
          <w:lang w:val="en-US"/>
        </w:rPr>
      </w:pPr>
      <w:r>
        <w:rPr>
          <w:color w:val="auto"/>
          <w:sz w:val="20"/>
          <w:szCs w:val="20"/>
          <w:lang w:val="en-US"/>
        </w:rPr>
        <w:t>Glass cover for direct illumination from the light engine</w:t>
      </w:r>
    </w:p>
    <w:p w14:paraId="7BA5E571" w14:textId="5F4C85A8" w:rsidR="00BB61D3" w:rsidRPr="00C7628B" w:rsidRDefault="00BB61D3" w:rsidP="00972D03">
      <w:pPr>
        <w:pStyle w:val="Default"/>
        <w:spacing w:line="276" w:lineRule="auto"/>
        <w:ind w:left="1701"/>
        <w:rPr>
          <w:color w:val="auto"/>
          <w:sz w:val="20"/>
          <w:szCs w:val="20"/>
          <w:lang w:val="en-US"/>
        </w:rPr>
      </w:pPr>
    </w:p>
    <w:p w14:paraId="4D831EEB" w14:textId="611C83C4" w:rsidR="00B91FE4" w:rsidRPr="00C7628B" w:rsidRDefault="00B91FE4" w:rsidP="0097177A">
      <w:pPr>
        <w:pStyle w:val="Default"/>
        <w:numPr>
          <w:ilvl w:val="0"/>
          <w:numId w:val="15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Other accessories: </w:t>
      </w:r>
    </w:p>
    <w:p w14:paraId="04876E3C" w14:textId="2C286450" w:rsidR="00BB61D3" w:rsidRPr="00C7628B" w:rsidRDefault="001C1128" w:rsidP="0097177A">
      <w:pPr>
        <w:pStyle w:val="Default"/>
        <w:numPr>
          <w:ilvl w:val="0"/>
          <w:numId w:val="13"/>
        </w:numPr>
        <w:spacing w:line="276" w:lineRule="auto"/>
        <w:ind w:left="1701" w:hanging="283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Transporting </w:t>
      </w:r>
      <w:r w:rsidR="00BB61D3" w:rsidRPr="00C7628B">
        <w:rPr>
          <w:color w:val="auto"/>
          <w:sz w:val="20"/>
          <w:szCs w:val="20"/>
          <w:lang w:val="en-US"/>
        </w:rPr>
        <w:t xml:space="preserve">case </w:t>
      </w:r>
    </w:p>
    <w:p w14:paraId="5A528A15" w14:textId="1F66F2AE" w:rsidR="008C24C0" w:rsidRPr="00C7628B" w:rsidRDefault="00BB61D3" w:rsidP="0097177A">
      <w:pPr>
        <w:pStyle w:val="Default"/>
        <w:numPr>
          <w:ilvl w:val="0"/>
          <w:numId w:val="13"/>
        </w:numPr>
        <w:spacing w:line="276" w:lineRule="auto"/>
        <w:ind w:left="1701" w:hanging="283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Soft Bag</w:t>
      </w:r>
      <w:r w:rsidR="001C1128" w:rsidRPr="00C7628B">
        <w:rPr>
          <w:color w:val="auto"/>
          <w:sz w:val="20"/>
          <w:szCs w:val="20"/>
          <w:lang w:val="en-US"/>
        </w:rPr>
        <w:t xml:space="preserve"> for </w:t>
      </w:r>
      <w:r w:rsidR="00B91FE4" w:rsidRPr="00C7628B">
        <w:rPr>
          <w:color w:val="auto"/>
          <w:sz w:val="20"/>
          <w:szCs w:val="20"/>
          <w:lang w:val="en-US"/>
        </w:rPr>
        <w:t xml:space="preserve">Open Face </w:t>
      </w:r>
      <w:r w:rsidR="001C1128" w:rsidRPr="00C7628B">
        <w:rPr>
          <w:color w:val="auto"/>
          <w:sz w:val="20"/>
          <w:szCs w:val="20"/>
          <w:lang w:val="en-US"/>
        </w:rPr>
        <w:t>Optics</w:t>
      </w:r>
    </w:p>
    <w:p w14:paraId="1DEA56B3" w14:textId="72B574B1" w:rsidR="00BB61D3" w:rsidRPr="00C7628B" w:rsidRDefault="00BB61D3" w:rsidP="0097177A">
      <w:pPr>
        <w:pStyle w:val="Default"/>
        <w:numPr>
          <w:ilvl w:val="0"/>
          <w:numId w:val="13"/>
        </w:numPr>
        <w:spacing w:line="276" w:lineRule="auto"/>
        <w:ind w:left="1701" w:hanging="283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Snoot for Open Face</w:t>
      </w:r>
    </w:p>
    <w:p w14:paraId="364AA243" w14:textId="417F2824" w:rsidR="00BB61D3" w:rsidRPr="00C7628B" w:rsidRDefault="00BB61D3" w:rsidP="0097177A">
      <w:pPr>
        <w:pStyle w:val="Default"/>
        <w:numPr>
          <w:ilvl w:val="0"/>
          <w:numId w:val="13"/>
        </w:numPr>
        <w:spacing w:line="276" w:lineRule="auto"/>
        <w:ind w:left="1701" w:hanging="283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Rain Cover</w:t>
      </w:r>
    </w:p>
    <w:p w14:paraId="6A227241" w14:textId="1F207760" w:rsidR="00BB61D3" w:rsidRDefault="00BB61D3" w:rsidP="0097177A">
      <w:pPr>
        <w:pStyle w:val="Default"/>
        <w:numPr>
          <w:ilvl w:val="0"/>
          <w:numId w:val="13"/>
        </w:numPr>
        <w:spacing w:line="276" w:lineRule="auto"/>
        <w:ind w:left="1701" w:hanging="283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Control Panel</w:t>
      </w:r>
    </w:p>
    <w:p w14:paraId="4AE94835" w14:textId="5341AD91" w:rsidR="001C1128" w:rsidRPr="00C7628B" w:rsidRDefault="001C1128" w:rsidP="0097177A">
      <w:pPr>
        <w:pStyle w:val="Default"/>
        <w:numPr>
          <w:ilvl w:val="0"/>
          <w:numId w:val="13"/>
        </w:numPr>
        <w:spacing w:line="276" w:lineRule="auto"/>
        <w:ind w:left="1701" w:hanging="283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Skid</w:t>
      </w:r>
    </w:p>
    <w:p w14:paraId="6EC52EA5" w14:textId="00952A8F" w:rsidR="00BB61D3" w:rsidRPr="00C7628B" w:rsidRDefault="00BB61D3" w:rsidP="0097177A">
      <w:pPr>
        <w:pStyle w:val="Default"/>
        <w:numPr>
          <w:ilvl w:val="0"/>
          <w:numId w:val="13"/>
        </w:numPr>
        <w:spacing w:line="276" w:lineRule="auto"/>
        <w:ind w:left="1701" w:hanging="283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Extension cables for Control Panel</w:t>
      </w:r>
    </w:p>
    <w:p w14:paraId="758E5662" w14:textId="2C6F4454" w:rsidR="00E15528" w:rsidRPr="00C7628B" w:rsidRDefault="00E15528" w:rsidP="0097177A">
      <w:pPr>
        <w:pStyle w:val="Default"/>
        <w:numPr>
          <w:ilvl w:val="0"/>
          <w:numId w:val="13"/>
        </w:numPr>
        <w:spacing w:line="276" w:lineRule="auto"/>
        <w:ind w:left="1701" w:hanging="283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Yoke</w:t>
      </w:r>
      <w:r w:rsidR="00B91FE4" w:rsidRPr="00C7628B">
        <w:rPr>
          <w:color w:val="auto"/>
          <w:sz w:val="20"/>
          <w:szCs w:val="20"/>
          <w:lang w:val="en-US"/>
        </w:rPr>
        <w:t xml:space="preserve"> for </w:t>
      </w:r>
      <w:r w:rsidR="00CF4B51" w:rsidRPr="00C7628B">
        <w:rPr>
          <w:color w:val="auto"/>
          <w:sz w:val="20"/>
          <w:szCs w:val="20"/>
          <w:lang w:val="en-US"/>
        </w:rPr>
        <w:t>manual and pole operation</w:t>
      </w:r>
    </w:p>
    <w:sectPr w:rsidR="00E15528" w:rsidRPr="00C7628B" w:rsidSect="001175A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-1701" w:right="1134" w:bottom="851" w:left="1134" w:header="5387" w:footer="55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70758" w14:textId="77777777" w:rsidR="00455C7E" w:rsidRDefault="00455C7E">
      <w:pPr>
        <w:spacing w:after="0"/>
      </w:pPr>
      <w:r>
        <w:separator/>
      </w:r>
    </w:p>
  </w:endnote>
  <w:endnote w:type="continuationSeparator" w:id="0">
    <w:p w14:paraId="33F399E5" w14:textId="77777777" w:rsidR="00455C7E" w:rsidRDefault="00455C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Mono">
    <w:altName w:val="MS Gothic"/>
    <w:charset w:val="00"/>
    <w:family w:val="auto"/>
    <w:pitch w:val="variable"/>
    <w:sig w:usb0="00000001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4844821"/>
      <w:docPartObj>
        <w:docPartGallery w:val="Page Numbers (Bottom of Page)"/>
        <w:docPartUnique/>
      </w:docPartObj>
    </w:sdtPr>
    <w:sdtEndPr/>
    <w:sdtContent>
      <w:sdt>
        <w:sdtPr>
          <w:id w:val="248939543"/>
          <w:docPartObj>
            <w:docPartGallery w:val="Page Numbers (Top of Page)"/>
            <w:docPartUnique/>
          </w:docPartObj>
        </w:sdtPr>
        <w:sdtEndPr/>
        <w:sdtContent>
          <w:p w14:paraId="618F6212" w14:textId="00EAB6DE" w:rsidR="00FA5739" w:rsidRPr="00A85503" w:rsidRDefault="00FA5739">
            <w:pPr>
              <w:pStyle w:val="Fuzeile"/>
              <w:jc w:val="right"/>
              <w:rPr>
                <w:lang w:val="en-US"/>
              </w:rPr>
            </w:pPr>
            <w:r w:rsidRPr="00A85503">
              <w:rPr>
                <w:lang w:val="en-US"/>
              </w:rP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 w:rsidRPr="00A85503">
              <w:rPr>
                <w:b/>
                <w:bCs/>
                <w:lang w:val="en-US"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E4DB9">
              <w:rPr>
                <w:b/>
                <w:bCs/>
                <w:noProof/>
                <w:lang w:val="en-US"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  <w:r w:rsidRPr="00A85503">
              <w:rPr>
                <w:lang w:val="en-US"/>
              </w:rP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 w:rsidRPr="00A85503">
              <w:rPr>
                <w:b/>
                <w:bCs/>
                <w:lang w:val="en-US"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E4DB9">
              <w:rPr>
                <w:b/>
                <w:bCs/>
                <w:noProof/>
                <w:lang w:val="en-US"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56AB9AC" w14:textId="4B5B8D0C" w:rsidR="00FA5739" w:rsidRPr="002B734F" w:rsidRDefault="00FA5739" w:rsidP="00CF4B51">
    <w:pPr>
      <w:pStyle w:val="Fuzeile"/>
      <w:tabs>
        <w:tab w:val="clear" w:pos="4703"/>
        <w:tab w:val="clear" w:pos="9406"/>
        <w:tab w:val="right" w:pos="9639"/>
      </w:tabs>
      <w:jc w:val="left"/>
      <w:rPr>
        <w:sz w:val="18"/>
        <w:szCs w:val="1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E7FE1" w14:textId="16EB90B6" w:rsidR="00FA5739" w:rsidRPr="005D7332" w:rsidRDefault="00FA5739" w:rsidP="00EE707F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F665C" w14:textId="77777777" w:rsidR="00455C7E" w:rsidRDefault="00455C7E">
      <w:pPr>
        <w:spacing w:after="0"/>
      </w:pPr>
      <w:r>
        <w:separator/>
      </w:r>
    </w:p>
  </w:footnote>
  <w:footnote w:type="continuationSeparator" w:id="0">
    <w:p w14:paraId="68D31214" w14:textId="77777777" w:rsidR="00455C7E" w:rsidRDefault="00455C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049C0" w14:textId="750967ED" w:rsidR="00FA5739" w:rsidRDefault="00CF4B51">
    <w:pPr>
      <w:pStyle w:val="Kopf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80F4BA0" wp14:editId="1F3EA857">
          <wp:simplePos x="0" y="0"/>
          <wp:positionH relativeFrom="column">
            <wp:posOffset>4980725</wp:posOffset>
          </wp:positionH>
          <wp:positionV relativeFrom="paragraph">
            <wp:posOffset>-2834113</wp:posOffset>
          </wp:positionV>
          <wp:extent cx="1434465" cy="421005"/>
          <wp:effectExtent l="0" t="0" r="0" b="0"/>
          <wp:wrapNone/>
          <wp:docPr id="48" name="Grafik 48" descr="C:\Users\bloch\Desktop\ARRI_Logo_Color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C:\Users\bloch\Desktop\ARRI_Logo_Color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465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B61D4" w14:textId="3EF707A0" w:rsidR="00FA5739" w:rsidRPr="001A76B9" w:rsidRDefault="00CF4B51" w:rsidP="001A76B9">
    <w:r>
      <w:rPr>
        <w:noProof/>
      </w:rPr>
      <w:drawing>
        <wp:anchor distT="0" distB="0" distL="114300" distR="114300" simplePos="0" relativeHeight="251657215" behindDoc="0" locked="0" layoutInCell="1" allowOverlap="1" wp14:anchorId="6B58121E" wp14:editId="12C34F97">
          <wp:simplePos x="0" y="0"/>
          <wp:positionH relativeFrom="column">
            <wp:posOffset>150759</wp:posOffset>
          </wp:positionH>
          <wp:positionV relativeFrom="paragraph">
            <wp:posOffset>-2497707</wp:posOffset>
          </wp:positionV>
          <wp:extent cx="5907405" cy="1066800"/>
          <wp:effectExtent l="0" t="0" r="0" b="0"/>
          <wp:wrapNone/>
          <wp:docPr id="49" name="Grafik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5739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006498" wp14:editId="0F913E6A">
              <wp:simplePos x="0" y="0"/>
              <wp:positionH relativeFrom="column">
                <wp:posOffset>0</wp:posOffset>
              </wp:positionH>
              <wp:positionV relativeFrom="topMargin">
                <wp:posOffset>3168650</wp:posOffset>
              </wp:positionV>
              <wp:extent cx="4914900" cy="299085"/>
              <wp:effectExtent l="0" t="0" r="2540" b="5715"/>
              <wp:wrapNone/>
              <wp:docPr id="23" name="Rechteck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4900" cy="299085"/>
                      </a:xfrm>
                      <a:prstGeom prst="rect">
                        <a:avLst/>
                      </a:prstGeom>
                      <a:solidFill>
                        <a:srgbClr val="004586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el="http://schemas.microsoft.com/office/2019/extlst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oel="http://schemas.microsoft.com/office/2019/extlst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64C5FA" w14:textId="4C72B888" w:rsidR="00FA5739" w:rsidRPr="002B734F" w:rsidRDefault="00FA5739" w:rsidP="001A76B9">
                          <w:pPr>
                            <w:pStyle w:val="Typ"/>
                          </w:pPr>
                          <w:r>
                            <w:t xml:space="preserve">LIGHTING - </w:t>
                          </w:r>
                          <w:r w:rsidR="009B76FC">
                            <w:t>TENDER</w:t>
                          </w:r>
                          <w:r>
                            <w:t xml:space="preserve"> SPECIFICATION</w:t>
                          </w:r>
                        </w:p>
                        <w:p w14:paraId="0F0BD7FF" w14:textId="77777777" w:rsidR="00FA5739" w:rsidRDefault="00FA5739" w:rsidP="001A76B9"/>
                      </w:txbxContent>
                    </wps:txbx>
                    <wps:bodyPr wrap="none" lIns="180000" tIns="72000" rIns="108000" bIns="7200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63006498" id="Rechteck 23" o:spid="_x0000_s1028" style="position:absolute;margin-left:0;margin-top:249.5pt;width:387pt;height:23.5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" fillcolor="#004586" stroked="f">
              <v:textbox inset="5mm,2mm,3mm,2mm">
                <w:txbxContent>
                  <w:p w14:paraId="2264C5FA" w14:textId="4C72B888" w:rsidR="00FA5739" w:rsidRPr="002B734F" w:rsidRDefault="00FA5739" w:rsidP="001A76B9">
                    <w:pPr>
                      <w:pStyle w:val="Typ"/>
                    </w:pPr>
                    <w:r>
                      <w:t xml:space="preserve">LIGHTING - </w:t>
                    </w:r>
                    <w:r w:rsidR="009B76FC">
                      <w:t>TENDER</w:t>
                    </w:r>
                    <w:r>
                      <w:t xml:space="preserve"> SPECIFICATION</w:t>
                    </w:r>
                  </w:p>
                  <w:p w14:paraId="0F0BD7FF" w14:textId="77777777" w:rsidR="00FA5739" w:rsidRDefault="00FA5739" w:rsidP="001A76B9"/>
                </w:txbxContent>
              </v:textbox>
              <w10:wrap anchory="margin"/>
            </v:rect>
          </w:pict>
        </mc:Fallback>
      </mc:AlternateContent>
    </w:r>
  </w:p>
  <w:p w14:paraId="3D09D4C9" w14:textId="0A013C06" w:rsidR="00FA5739" w:rsidRDefault="00CF4B51" w:rsidP="00752462">
    <w:pPr>
      <w:pStyle w:val="berschrift6"/>
      <w:tabs>
        <w:tab w:val="left" w:pos="3360"/>
        <w:tab w:val="left" w:pos="3880"/>
      </w:tabs>
      <w:ind w:left="-142" w:firstLine="142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C685744" wp14:editId="79E8C888">
          <wp:simplePos x="0" y="0"/>
          <wp:positionH relativeFrom="column">
            <wp:posOffset>4973344</wp:posOffset>
          </wp:positionH>
          <wp:positionV relativeFrom="paragraph">
            <wp:posOffset>-3156321</wp:posOffset>
          </wp:positionV>
          <wp:extent cx="1434465" cy="421005"/>
          <wp:effectExtent l="0" t="0" r="0" b="0"/>
          <wp:wrapNone/>
          <wp:docPr id="50" name="Grafik 50" descr="C:\Users\bloch\Desktop\ARRI_Logo_Color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C:\Users\bloch\Desktop\ARRI_Logo_Color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465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5739">
      <w:rPr>
        <w:noProof/>
      </w:rPr>
      <w:drawing>
        <wp:anchor distT="0" distB="0" distL="114300" distR="114300" simplePos="0" relativeHeight="251658240" behindDoc="1" locked="1" layoutInCell="1" allowOverlap="1" wp14:anchorId="0EA8D070" wp14:editId="617F9169">
          <wp:simplePos x="0" y="0"/>
          <wp:positionH relativeFrom="rightMargin">
            <wp:posOffset>-1144905</wp:posOffset>
          </wp:positionH>
          <wp:positionV relativeFrom="page">
            <wp:posOffset>452120</wp:posOffset>
          </wp:positionV>
          <wp:extent cx="1417320" cy="421640"/>
          <wp:effectExtent l="0" t="0" r="5080" b="10160"/>
          <wp:wrapNone/>
          <wp:docPr id="51" name="Bild 204" descr="ARRI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4" descr="ARRI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65A25"/>
    <w:multiLevelType w:val="hybridMultilevel"/>
    <w:tmpl w:val="A580C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4892"/>
    <w:multiLevelType w:val="hybridMultilevel"/>
    <w:tmpl w:val="4030F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B7AB1"/>
    <w:multiLevelType w:val="hybridMultilevel"/>
    <w:tmpl w:val="F8FC706E"/>
    <w:lvl w:ilvl="0" w:tplc="AC0E32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E6AFA"/>
    <w:multiLevelType w:val="hybridMultilevel"/>
    <w:tmpl w:val="2D1266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C5DD8"/>
    <w:multiLevelType w:val="hybridMultilevel"/>
    <w:tmpl w:val="B09CE054"/>
    <w:lvl w:ilvl="0" w:tplc="79923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72405"/>
    <w:multiLevelType w:val="hybridMultilevel"/>
    <w:tmpl w:val="3F144E10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E058DE"/>
    <w:multiLevelType w:val="hybridMultilevel"/>
    <w:tmpl w:val="EB6408FA"/>
    <w:lvl w:ilvl="0" w:tplc="04070019">
      <w:start w:val="1"/>
      <w:numFmt w:val="lowerLetter"/>
      <w:lvlText w:val="%1."/>
      <w:lvlJc w:val="left"/>
      <w:pPr>
        <w:ind w:left="2148" w:hanging="360"/>
      </w:pPr>
    </w:lvl>
    <w:lvl w:ilvl="1" w:tplc="04070019" w:tentative="1">
      <w:start w:val="1"/>
      <w:numFmt w:val="lowerLetter"/>
      <w:lvlText w:val="%2."/>
      <w:lvlJc w:val="left"/>
      <w:pPr>
        <w:ind w:left="2868" w:hanging="360"/>
      </w:pPr>
    </w:lvl>
    <w:lvl w:ilvl="2" w:tplc="0407001B" w:tentative="1">
      <w:start w:val="1"/>
      <w:numFmt w:val="lowerRoman"/>
      <w:lvlText w:val="%3."/>
      <w:lvlJc w:val="right"/>
      <w:pPr>
        <w:ind w:left="3588" w:hanging="180"/>
      </w:pPr>
    </w:lvl>
    <w:lvl w:ilvl="3" w:tplc="0407000F" w:tentative="1">
      <w:start w:val="1"/>
      <w:numFmt w:val="decimal"/>
      <w:lvlText w:val="%4."/>
      <w:lvlJc w:val="left"/>
      <w:pPr>
        <w:ind w:left="4308" w:hanging="360"/>
      </w:pPr>
    </w:lvl>
    <w:lvl w:ilvl="4" w:tplc="04070019" w:tentative="1">
      <w:start w:val="1"/>
      <w:numFmt w:val="lowerLetter"/>
      <w:lvlText w:val="%5."/>
      <w:lvlJc w:val="left"/>
      <w:pPr>
        <w:ind w:left="5028" w:hanging="360"/>
      </w:pPr>
    </w:lvl>
    <w:lvl w:ilvl="5" w:tplc="0407001B" w:tentative="1">
      <w:start w:val="1"/>
      <w:numFmt w:val="lowerRoman"/>
      <w:lvlText w:val="%6."/>
      <w:lvlJc w:val="right"/>
      <w:pPr>
        <w:ind w:left="5748" w:hanging="180"/>
      </w:pPr>
    </w:lvl>
    <w:lvl w:ilvl="6" w:tplc="0407000F" w:tentative="1">
      <w:start w:val="1"/>
      <w:numFmt w:val="decimal"/>
      <w:lvlText w:val="%7."/>
      <w:lvlJc w:val="left"/>
      <w:pPr>
        <w:ind w:left="6468" w:hanging="360"/>
      </w:pPr>
    </w:lvl>
    <w:lvl w:ilvl="7" w:tplc="04070019" w:tentative="1">
      <w:start w:val="1"/>
      <w:numFmt w:val="lowerLetter"/>
      <w:lvlText w:val="%8."/>
      <w:lvlJc w:val="left"/>
      <w:pPr>
        <w:ind w:left="7188" w:hanging="360"/>
      </w:pPr>
    </w:lvl>
    <w:lvl w:ilvl="8" w:tplc="0407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 w15:restartNumberingAfterBreak="0">
    <w:nsid w:val="4FB87C03"/>
    <w:multiLevelType w:val="multilevel"/>
    <w:tmpl w:val="F2065606"/>
    <w:lvl w:ilvl="0">
      <w:start w:val="1"/>
      <w:numFmt w:val="bullet"/>
      <w:pStyle w:val="Bullet2"/>
      <w:lvlText w:val=""/>
      <w:lvlJc w:val="left"/>
      <w:pPr>
        <w:tabs>
          <w:tab w:val="num" w:pos="207"/>
        </w:tabs>
        <w:ind w:left="20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2"/>
      <w:lvlText w:val="-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0F6066"/>
    <w:multiLevelType w:val="hybridMultilevel"/>
    <w:tmpl w:val="6A026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61E64"/>
    <w:multiLevelType w:val="hybridMultilevel"/>
    <w:tmpl w:val="23DC1594"/>
    <w:lvl w:ilvl="0" w:tplc="3190CAEC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C057E"/>
    <w:multiLevelType w:val="hybridMultilevel"/>
    <w:tmpl w:val="6A026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C054C"/>
    <w:multiLevelType w:val="hybridMultilevel"/>
    <w:tmpl w:val="0A3293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16090"/>
    <w:multiLevelType w:val="hybridMultilevel"/>
    <w:tmpl w:val="686EDAEE"/>
    <w:lvl w:ilvl="0" w:tplc="04070019">
      <w:start w:val="1"/>
      <w:numFmt w:val="lowerLetter"/>
      <w:lvlText w:val="%1."/>
      <w:lvlJc w:val="left"/>
      <w:pPr>
        <w:ind w:left="2148" w:hanging="360"/>
      </w:pPr>
    </w:lvl>
    <w:lvl w:ilvl="1" w:tplc="04070019" w:tentative="1">
      <w:start w:val="1"/>
      <w:numFmt w:val="lowerLetter"/>
      <w:lvlText w:val="%2."/>
      <w:lvlJc w:val="left"/>
      <w:pPr>
        <w:ind w:left="2868" w:hanging="360"/>
      </w:pPr>
    </w:lvl>
    <w:lvl w:ilvl="2" w:tplc="0407001B" w:tentative="1">
      <w:start w:val="1"/>
      <w:numFmt w:val="lowerRoman"/>
      <w:lvlText w:val="%3."/>
      <w:lvlJc w:val="right"/>
      <w:pPr>
        <w:ind w:left="3588" w:hanging="180"/>
      </w:pPr>
    </w:lvl>
    <w:lvl w:ilvl="3" w:tplc="0407000F" w:tentative="1">
      <w:start w:val="1"/>
      <w:numFmt w:val="decimal"/>
      <w:lvlText w:val="%4."/>
      <w:lvlJc w:val="left"/>
      <w:pPr>
        <w:ind w:left="4308" w:hanging="360"/>
      </w:pPr>
    </w:lvl>
    <w:lvl w:ilvl="4" w:tplc="04070019" w:tentative="1">
      <w:start w:val="1"/>
      <w:numFmt w:val="lowerLetter"/>
      <w:lvlText w:val="%5."/>
      <w:lvlJc w:val="left"/>
      <w:pPr>
        <w:ind w:left="5028" w:hanging="360"/>
      </w:pPr>
    </w:lvl>
    <w:lvl w:ilvl="5" w:tplc="0407001B" w:tentative="1">
      <w:start w:val="1"/>
      <w:numFmt w:val="lowerRoman"/>
      <w:lvlText w:val="%6."/>
      <w:lvlJc w:val="right"/>
      <w:pPr>
        <w:ind w:left="5748" w:hanging="180"/>
      </w:pPr>
    </w:lvl>
    <w:lvl w:ilvl="6" w:tplc="0407000F" w:tentative="1">
      <w:start w:val="1"/>
      <w:numFmt w:val="decimal"/>
      <w:lvlText w:val="%7."/>
      <w:lvlJc w:val="left"/>
      <w:pPr>
        <w:ind w:left="6468" w:hanging="360"/>
      </w:pPr>
    </w:lvl>
    <w:lvl w:ilvl="7" w:tplc="04070019" w:tentative="1">
      <w:start w:val="1"/>
      <w:numFmt w:val="lowerLetter"/>
      <w:lvlText w:val="%8."/>
      <w:lvlJc w:val="left"/>
      <w:pPr>
        <w:ind w:left="7188" w:hanging="360"/>
      </w:pPr>
    </w:lvl>
    <w:lvl w:ilvl="8" w:tplc="0407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3" w15:restartNumberingAfterBreak="0">
    <w:nsid w:val="6F90461A"/>
    <w:multiLevelType w:val="hybridMultilevel"/>
    <w:tmpl w:val="45E84652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2F4492F"/>
    <w:multiLevelType w:val="hybridMultilevel"/>
    <w:tmpl w:val="2D1266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3674F"/>
    <w:multiLevelType w:val="hybridMultilevel"/>
    <w:tmpl w:val="9410BE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2"/>
  </w:num>
  <w:num w:numId="5">
    <w:abstractNumId w:val="3"/>
  </w:num>
  <w:num w:numId="6">
    <w:abstractNumId w:val="0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5"/>
  </w:num>
  <w:num w:numId="12">
    <w:abstractNumId w:val="6"/>
  </w:num>
  <w:num w:numId="13">
    <w:abstractNumId w:val="12"/>
  </w:num>
  <w:num w:numId="14">
    <w:abstractNumId w:val="8"/>
  </w:num>
  <w:num w:numId="15">
    <w:abstractNumId w:val="14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C8"/>
    <w:rsid w:val="000028EF"/>
    <w:rsid w:val="00003630"/>
    <w:rsid w:val="00004747"/>
    <w:rsid w:val="00005465"/>
    <w:rsid w:val="00006CE9"/>
    <w:rsid w:val="0000751C"/>
    <w:rsid w:val="000111EA"/>
    <w:rsid w:val="0001227D"/>
    <w:rsid w:val="00014C71"/>
    <w:rsid w:val="0002200A"/>
    <w:rsid w:val="000264E1"/>
    <w:rsid w:val="000276D9"/>
    <w:rsid w:val="0004131E"/>
    <w:rsid w:val="00046E18"/>
    <w:rsid w:val="000503A8"/>
    <w:rsid w:val="00054E2D"/>
    <w:rsid w:val="000552DE"/>
    <w:rsid w:val="00055CAD"/>
    <w:rsid w:val="0005743A"/>
    <w:rsid w:val="000626FD"/>
    <w:rsid w:val="00063466"/>
    <w:rsid w:val="00063917"/>
    <w:rsid w:val="0006634C"/>
    <w:rsid w:val="00071D6D"/>
    <w:rsid w:val="000724B7"/>
    <w:rsid w:val="000800FD"/>
    <w:rsid w:val="00093469"/>
    <w:rsid w:val="00093B27"/>
    <w:rsid w:val="000941F6"/>
    <w:rsid w:val="000B19E4"/>
    <w:rsid w:val="000B1BBC"/>
    <w:rsid w:val="000B4651"/>
    <w:rsid w:val="000D0EB0"/>
    <w:rsid w:val="000D2A36"/>
    <w:rsid w:val="000D720B"/>
    <w:rsid w:val="000E2246"/>
    <w:rsid w:val="000E6DFC"/>
    <w:rsid w:val="000F34CA"/>
    <w:rsid w:val="00100B68"/>
    <w:rsid w:val="001020F9"/>
    <w:rsid w:val="0011245F"/>
    <w:rsid w:val="001161EC"/>
    <w:rsid w:val="001175AF"/>
    <w:rsid w:val="00123479"/>
    <w:rsid w:val="001255E7"/>
    <w:rsid w:val="00125FAE"/>
    <w:rsid w:val="00134630"/>
    <w:rsid w:val="00142C3F"/>
    <w:rsid w:val="0014300D"/>
    <w:rsid w:val="0014325D"/>
    <w:rsid w:val="0014413B"/>
    <w:rsid w:val="001467F8"/>
    <w:rsid w:val="00152037"/>
    <w:rsid w:val="00172796"/>
    <w:rsid w:val="001739B4"/>
    <w:rsid w:val="0017594E"/>
    <w:rsid w:val="00181766"/>
    <w:rsid w:val="00195988"/>
    <w:rsid w:val="00196C77"/>
    <w:rsid w:val="001A3D53"/>
    <w:rsid w:val="001A76B9"/>
    <w:rsid w:val="001B368F"/>
    <w:rsid w:val="001B798F"/>
    <w:rsid w:val="001C0B0D"/>
    <w:rsid w:val="001C1128"/>
    <w:rsid w:val="001C1CDE"/>
    <w:rsid w:val="001D0925"/>
    <w:rsid w:val="001D291B"/>
    <w:rsid w:val="001D4825"/>
    <w:rsid w:val="001E202B"/>
    <w:rsid w:val="001F6252"/>
    <w:rsid w:val="00205D5E"/>
    <w:rsid w:val="00220738"/>
    <w:rsid w:val="002232E3"/>
    <w:rsid w:val="002237AB"/>
    <w:rsid w:val="002246D4"/>
    <w:rsid w:val="002306A0"/>
    <w:rsid w:val="00231A69"/>
    <w:rsid w:val="002431B1"/>
    <w:rsid w:val="00264187"/>
    <w:rsid w:val="002666CE"/>
    <w:rsid w:val="00267CD2"/>
    <w:rsid w:val="002737BA"/>
    <w:rsid w:val="00275B37"/>
    <w:rsid w:val="002778D8"/>
    <w:rsid w:val="0028069F"/>
    <w:rsid w:val="002819F5"/>
    <w:rsid w:val="002A7027"/>
    <w:rsid w:val="002A75A5"/>
    <w:rsid w:val="002B16CD"/>
    <w:rsid w:val="002B4D44"/>
    <w:rsid w:val="002B6B44"/>
    <w:rsid w:val="002B734F"/>
    <w:rsid w:val="002C67FC"/>
    <w:rsid w:val="002C767C"/>
    <w:rsid w:val="002D4299"/>
    <w:rsid w:val="002E21DF"/>
    <w:rsid w:val="002F0D94"/>
    <w:rsid w:val="002F4E62"/>
    <w:rsid w:val="0030465E"/>
    <w:rsid w:val="00305986"/>
    <w:rsid w:val="003065B0"/>
    <w:rsid w:val="00306AC1"/>
    <w:rsid w:val="003213C0"/>
    <w:rsid w:val="003234BD"/>
    <w:rsid w:val="003428E3"/>
    <w:rsid w:val="003479E9"/>
    <w:rsid w:val="00352B88"/>
    <w:rsid w:val="00355FA7"/>
    <w:rsid w:val="003652B2"/>
    <w:rsid w:val="003735AD"/>
    <w:rsid w:val="00394B46"/>
    <w:rsid w:val="003A6B29"/>
    <w:rsid w:val="003A7742"/>
    <w:rsid w:val="003B541C"/>
    <w:rsid w:val="003B6A77"/>
    <w:rsid w:val="003B6EFB"/>
    <w:rsid w:val="003B6F8F"/>
    <w:rsid w:val="003C5807"/>
    <w:rsid w:val="003C6F39"/>
    <w:rsid w:val="003C7CAC"/>
    <w:rsid w:val="003D1F83"/>
    <w:rsid w:val="003F1271"/>
    <w:rsid w:val="003F4F8F"/>
    <w:rsid w:val="004038E8"/>
    <w:rsid w:val="004147FF"/>
    <w:rsid w:val="00414F10"/>
    <w:rsid w:val="00416A7E"/>
    <w:rsid w:val="0042566D"/>
    <w:rsid w:val="004271BD"/>
    <w:rsid w:val="004307C4"/>
    <w:rsid w:val="004329FC"/>
    <w:rsid w:val="00444615"/>
    <w:rsid w:val="00453EEA"/>
    <w:rsid w:val="00455C7E"/>
    <w:rsid w:val="00461773"/>
    <w:rsid w:val="004617E5"/>
    <w:rsid w:val="004625E9"/>
    <w:rsid w:val="0046544F"/>
    <w:rsid w:val="00467743"/>
    <w:rsid w:val="004703A4"/>
    <w:rsid w:val="004708F1"/>
    <w:rsid w:val="0047185D"/>
    <w:rsid w:val="00473284"/>
    <w:rsid w:val="004749CB"/>
    <w:rsid w:val="00487472"/>
    <w:rsid w:val="004A46A9"/>
    <w:rsid w:val="004B0CA0"/>
    <w:rsid w:val="004B2504"/>
    <w:rsid w:val="004B6F4D"/>
    <w:rsid w:val="004C3CC8"/>
    <w:rsid w:val="004D0B61"/>
    <w:rsid w:val="004D446A"/>
    <w:rsid w:val="004D7DDB"/>
    <w:rsid w:val="004F291D"/>
    <w:rsid w:val="004F409F"/>
    <w:rsid w:val="004F57B7"/>
    <w:rsid w:val="00506401"/>
    <w:rsid w:val="00510E6A"/>
    <w:rsid w:val="0051238D"/>
    <w:rsid w:val="00513D18"/>
    <w:rsid w:val="00516743"/>
    <w:rsid w:val="005273CC"/>
    <w:rsid w:val="0053434B"/>
    <w:rsid w:val="00543836"/>
    <w:rsid w:val="00557D52"/>
    <w:rsid w:val="00563220"/>
    <w:rsid w:val="00567E9A"/>
    <w:rsid w:val="005751D4"/>
    <w:rsid w:val="00582966"/>
    <w:rsid w:val="00594996"/>
    <w:rsid w:val="00596AA1"/>
    <w:rsid w:val="005A3F33"/>
    <w:rsid w:val="005B0C1A"/>
    <w:rsid w:val="005C35DE"/>
    <w:rsid w:val="005C7FDD"/>
    <w:rsid w:val="005D7332"/>
    <w:rsid w:val="005E0112"/>
    <w:rsid w:val="005E4810"/>
    <w:rsid w:val="005E74AB"/>
    <w:rsid w:val="005F0EE7"/>
    <w:rsid w:val="005F2C68"/>
    <w:rsid w:val="005F3416"/>
    <w:rsid w:val="005F3C04"/>
    <w:rsid w:val="005F741E"/>
    <w:rsid w:val="00603E1B"/>
    <w:rsid w:val="006074D9"/>
    <w:rsid w:val="00607C98"/>
    <w:rsid w:val="00611B73"/>
    <w:rsid w:val="0061305C"/>
    <w:rsid w:val="00627BAC"/>
    <w:rsid w:val="0063143D"/>
    <w:rsid w:val="00644825"/>
    <w:rsid w:val="006507E8"/>
    <w:rsid w:val="00663AB6"/>
    <w:rsid w:val="0066753A"/>
    <w:rsid w:val="00672D58"/>
    <w:rsid w:val="006804F5"/>
    <w:rsid w:val="00681979"/>
    <w:rsid w:val="00684F27"/>
    <w:rsid w:val="00684F93"/>
    <w:rsid w:val="0068569C"/>
    <w:rsid w:val="00692DC4"/>
    <w:rsid w:val="006B1251"/>
    <w:rsid w:val="006C61C9"/>
    <w:rsid w:val="006C66F8"/>
    <w:rsid w:val="006D1246"/>
    <w:rsid w:val="006F7134"/>
    <w:rsid w:val="0070265D"/>
    <w:rsid w:val="0070306E"/>
    <w:rsid w:val="00705A36"/>
    <w:rsid w:val="00707998"/>
    <w:rsid w:val="00716BA5"/>
    <w:rsid w:val="007201F8"/>
    <w:rsid w:val="00720698"/>
    <w:rsid w:val="00720835"/>
    <w:rsid w:val="0072304C"/>
    <w:rsid w:val="00727980"/>
    <w:rsid w:val="00730664"/>
    <w:rsid w:val="0073434A"/>
    <w:rsid w:val="00735574"/>
    <w:rsid w:val="007364D4"/>
    <w:rsid w:val="0074035F"/>
    <w:rsid w:val="007476E2"/>
    <w:rsid w:val="00752462"/>
    <w:rsid w:val="00757817"/>
    <w:rsid w:val="0076296E"/>
    <w:rsid w:val="00766276"/>
    <w:rsid w:val="00767C6A"/>
    <w:rsid w:val="0077450A"/>
    <w:rsid w:val="0078468A"/>
    <w:rsid w:val="00784C3A"/>
    <w:rsid w:val="00791B3D"/>
    <w:rsid w:val="00794BD5"/>
    <w:rsid w:val="007A4801"/>
    <w:rsid w:val="007A52E3"/>
    <w:rsid w:val="007C05D5"/>
    <w:rsid w:val="007C321A"/>
    <w:rsid w:val="007C5267"/>
    <w:rsid w:val="007C74EB"/>
    <w:rsid w:val="007D1A73"/>
    <w:rsid w:val="007D4313"/>
    <w:rsid w:val="007E74FF"/>
    <w:rsid w:val="007E7E20"/>
    <w:rsid w:val="007F072E"/>
    <w:rsid w:val="007F65BC"/>
    <w:rsid w:val="007F7B23"/>
    <w:rsid w:val="00806994"/>
    <w:rsid w:val="00810591"/>
    <w:rsid w:val="00813F1D"/>
    <w:rsid w:val="00826010"/>
    <w:rsid w:val="0083112B"/>
    <w:rsid w:val="008321FF"/>
    <w:rsid w:val="00832A9F"/>
    <w:rsid w:val="00836A2C"/>
    <w:rsid w:val="00837CD9"/>
    <w:rsid w:val="00847DF1"/>
    <w:rsid w:val="00855CE1"/>
    <w:rsid w:val="0085623A"/>
    <w:rsid w:val="00856CF0"/>
    <w:rsid w:val="0086330B"/>
    <w:rsid w:val="00873BB6"/>
    <w:rsid w:val="00877D78"/>
    <w:rsid w:val="00884A01"/>
    <w:rsid w:val="008920E3"/>
    <w:rsid w:val="008931DD"/>
    <w:rsid w:val="008A50DD"/>
    <w:rsid w:val="008B4011"/>
    <w:rsid w:val="008B542D"/>
    <w:rsid w:val="008B726E"/>
    <w:rsid w:val="008C10A4"/>
    <w:rsid w:val="008C24C0"/>
    <w:rsid w:val="008C4086"/>
    <w:rsid w:val="008D0BDA"/>
    <w:rsid w:val="008D7F1B"/>
    <w:rsid w:val="008E3202"/>
    <w:rsid w:val="008F02E5"/>
    <w:rsid w:val="008F2D8D"/>
    <w:rsid w:val="008F5EBF"/>
    <w:rsid w:val="008F7145"/>
    <w:rsid w:val="0090253D"/>
    <w:rsid w:val="00902A16"/>
    <w:rsid w:val="009036AB"/>
    <w:rsid w:val="00910F40"/>
    <w:rsid w:val="00911375"/>
    <w:rsid w:val="00911550"/>
    <w:rsid w:val="00915DF8"/>
    <w:rsid w:val="0091784E"/>
    <w:rsid w:val="009218B6"/>
    <w:rsid w:val="00922206"/>
    <w:rsid w:val="00922B47"/>
    <w:rsid w:val="00954EED"/>
    <w:rsid w:val="009628A0"/>
    <w:rsid w:val="009676AE"/>
    <w:rsid w:val="009707DC"/>
    <w:rsid w:val="0097177A"/>
    <w:rsid w:val="00972D03"/>
    <w:rsid w:val="0097339E"/>
    <w:rsid w:val="009740EF"/>
    <w:rsid w:val="00977B4C"/>
    <w:rsid w:val="0099588C"/>
    <w:rsid w:val="00995D6A"/>
    <w:rsid w:val="009A670F"/>
    <w:rsid w:val="009B0402"/>
    <w:rsid w:val="009B30CA"/>
    <w:rsid w:val="009B73BE"/>
    <w:rsid w:val="009B76FC"/>
    <w:rsid w:val="009C0378"/>
    <w:rsid w:val="009C487D"/>
    <w:rsid w:val="009C4D48"/>
    <w:rsid w:val="009C642B"/>
    <w:rsid w:val="009D0E76"/>
    <w:rsid w:val="009D1F9A"/>
    <w:rsid w:val="009D5821"/>
    <w:rsid w:val="009E650C"/>
    <w:rsid w:val="009F2660"/>
    <w:rsid w:val="00A04E01"/>
    <w:rsid w:val="00A06A30"/>
    <w:rsid w:val="00A07C4A"/>
    <w:rsid w:val="00A07FB7"/>
    <w:rsid w:val="00A20958"/>
    <w:rsid w:val="00A256CF"/>
    <w:rsid w:val="00A2745E"/>
    <w:rsid w:val="00A44BB8"/>
    <w:rsid w:val="00A52CF7"/>
    <w:rsid w:val="00A56760"/>
    <w:rsid w:val="00A65F58"/>
    <w:rsid w:val="00A80038"/>
    <w:rsid w:val="00A80F1E"/>
    <w:rsid w:val="00A810AA"/>
    <w:rsid w:val="00A82D13"/>
    <w:rsid w:val="00A85503"/>
    <w:rsid w:val="00A94647"/>
    <w:rsid w:val="00A96086"/>
    <w:rsid w:val="00A9620F"/>
    <w:rsid w:val="00A964F4"/>
    <w:rsid w:val="00AA10A9"/>
    <w:rsid w:val="00AA216C"/>
    <w:rsid w:val="00AA760A"/>
    <w:rsid w:val="00AB08F9"/>
    <w:rsid w:val="00AB6055"/>
    <w:rsid w:val="00AB67F7"/>
    <w:rsid w:val="00AC03A2"/>
    <w:rsid w:val="00AC33FA"/>
    <w:rsid w:val="00AC6C3C"/>
    <w:rsid w:val="00AC7C6D"/>
    <w:rsid w:val="00AD0B64"/>
    <w:rsid w:val="00AD0BE9"/>
    <w:rsid w:val="00AD232E"/>
    <w:rsid w:val="00AD50F0"/>
    <w:rsid w:val="00AE04F1"/>
    <w:rsid w:val="00AE16C9"/>
    <w:rsid w:val="00AE26F4"/>
    <w:rsid w:val="00AF1ED8"/>
    <w:rsid w:val="00AF42B2"/>
    <w:rsid w:val="00AF439C"/>
    <w:rsid w:val="00B0105E"/>
    <w:rsid w:val="00B12CAB"/>
    <w:rsid w:val="00B16D91"/>
    <w:rsid w:val="00B17875"/>
    <w:rsid w:val="00B2573D"/>
    <w:rsid w:val="00B269A0"/>
    <w:rsid w:val="00B34BB8"/>
    <w:rsid w:val="00B36F8B"/>
    <w:rsid w:val="00B40B56"/>
    <w:rsid w:val="00B42548"/>
    <w:rsid w:val="00B43AA2"/>
    <w:rsid w:val="00B6219A"/>
    <w:rsid w:val="00B77314"/>
    <w:rsid w:val="00B85693"/>
    <w:rsid w:val="00B85F45"/>
    <w:rsid w:val="00B8756E"/>
    <w:rsid w:val="00B876BA"/>
    <w:rsid w:val="00B91FE4"/>
    <w:rsid w:val="00B95B4D"/>
    <w:rsid w:val="00B96C6A"/>
    <w:rsid w:val="00BB1F19"/>
    <w:rsid w:val="00BB61D3"/>
    <w:rsid w:val="00BB78B8"/>
    <w:rsid w:val="00BC1061"/>
    <w:rsid w:val="00BC7EE1"/>
    <w:rsid w:val="00BD008C"/>
    <w:rsid w:val="00BD35BB"/>
    <w:rsid w:val="00BE28B9"/>
    <w:rsid w:val="00BE346B"/>
    <w:rsid w:val="00BF2DC2"/>
    <w:rsid w:val="00C019D7"/>
    <w:rsid w:val="00C01F29"/>
    <w:rsid w:val="00C036A4"/>
    <w:rsid w:val="00C2007B"/>
    <w:rsid w:val="00C43A56"/>
    <w:rsid w:val="00C4453A"/>
    <w:rsid w:val="00C45CD5"/>
    <w:rsid w:val="00C47AF1"/>
    <w:rsid w:val="00C55483"/>
    <w:rsid w:val="00C6783C"/>
    <w:rsid w:val="00C7628B"/>
    <w:rsid w:val="00C919B4"/>
    <w:rsid w:val="00CA46D3"/>
    <w:rsid w:val="00CA48CC"/>
    <w:rsid w:val="00CB0015"/>
    <w:rsid w:val="00CB3207"/>
    <w:rsid w:val="00CC597A"/>
    <w:rsid w:val="00CC6CA3"/>
    <w:rsid w:val="00CD0C1D"/>
    <w:rsid w:val="00CE4039"/>
    <w:rsid w:val="00CF098D"/>
    <w:rsid w:val="00CF11BB"/>
    <w:rsid w:val="00CF39D6"/>
    <w:rsid w:val="00CF4436"/>
    <w:rsid w:val="00CF4B51"/>
    <w:rsid w:val="00D00113"/>
    <w:rsid w:val="00D01133"/>
    <w:rsid w:val="00D01460"/>
    <w:rsid w:val="00D0172F"/>
    <w:rsid w:val="00D01B94"/>
    <w:rsid w:val="00D03234"/>
    <w:rsid w:val="00D0563C"/>
    <w:rsid w:val="00D07E52"/>
    <w:rsid w:val="00D1148F"/>
    <w:rsid w:val="00D252C6"/>
    <w:rsid w:val="00D26B38"/>
    <w:rsid w:val="00D524D1"/>
    <w:rsid w:val="00D52EA0"/>
    <w:rsid w:val="00D5452E"/>
    <w:rsid w:val="00D612E6"/>
    <w:rsid w:val="00D66577"/>
    <w:rsid w:val="00D67924"/>
    <w:rsid w:val="00D7020C"/>
    <w:rsid w:val="00D72544"/>
    <w:rsid w:val="00D73515"/>
    <w:rsid w:val="00D751D6"/>
    <w:rsid w:val="00D761B3"/>
    <w:rsid w:val="00D77DC5"/>
    <w:rsid w:val="00D80F03"/>
    <w:rsid w:val="00D9170F"/>
    <w:rsid w:val="00D9378F"/>
    <w:rsid w:val="00DA0AB5"/>
    <w:rsid w:val="00DA1526"/>
    <w:rsid w:val="00DA5D8D"/>
    <w:rsid w:val="00DB090C"/>
    <w:rsid w:val="00DB0F9B"/>
    <w:rsid w:val="00DB2652"/>
    <w:rsid w:val="00DC6309"/>
    <w:rsid w:val="00DC7656"/>
    <w:rsid w:val="00DD07A1"/>
    <w:rsid w:val="00DD1E2C"/>
    <w:rsid w:val="00DE15D1"/>
    <w:rsid w:val="00DE4DB9"/>
    <w:rsid w:val="00DF0C83"/>
    <w:rsid w:val="00DF0E92"/>
    <w:rsid w:val="00E039CA"/>
    <w:rsid w:val="00E03F7A"/>
    <w:rsid w:val="00E07CC6"/>
    <w:rsid w:val="00E15528"/>
    <w:rsid w:val="00E2001D"/>
    <w:rsid w:val="00E21B54"/>
    <w:rsid w:val="00E241CA"/>
    <w:rsid w:val="00E2483B"/>
    <w:rsid w:val="00E25FF3"/>
    <w:rsid w:val="00E27094"/>
    <w:rsid w:val="00E315A9"/>
    <w:rsid w:val="00E34D05"/>
    <w:rsid w:val="00E356F7"/>
    <w:rsid w:val="00E35BBC"/>
    <w:rsid w:val="00E425FA"/>
    <w:rsid w:val="00E4457D"/>
    <w:rsid w:val="00E458EE"/>
    <w:rsid w:val="00E62645"/>
    <w:rsid w:val="00E65B2D"/>
    <w:rsid w:val="00E74279"/>
    <w:rsid w:val="00E80C56"/>
    <w:rsid w:val="00E94665"/>
    <w:rsid w:val="00E951FF"/>
    <w:rsid w:val="00EA3794"/>
    <w:rsid w:val="00EA3878"/>
    <w:rsid w:val="00EA38F5"/>
    <w:rsid w:val="00EA5CAB"/>
    <w:rsid w:val="00EA7992"/>
    <w:rsid w:val="00EB0C7E"/>
    <w:rsid w:val="00EB41B9"/>
    <w:rsid w:val="00EC28E7"/>
    <w:rsid w:val="00EC76A3"/>
    <w:rsid w:val="00ED57D7"/>
    <w:rsid w:val="00EE2D7F"/>
    <w:rsid w:val="00EE363A"/>
    <w:rsid w:val="00EE707F"/>
    <w:rsid w:val="00EF272A"/>
    <w:rsid w:val="00F021A4"/>
    <w:rsid w:val="00F05CD3"/>
    <w:rsid w:val="00F11F28"/>
    <w:rsid w:val="00F12F24"/>
    <w:rsid w:val="00F142E1"/>
    <w:rsid w:val="00F16EF4"/>
    <w:rsid w:val="00F200AB"/>
    <w:rsid w:val="00F231E0"/>
    <w:rsid w:val="00F23511"/>
    <w:rsid w:val="00F26DB0"/>
    <w:rsid w:val="00F27D38"/>
    <w:rsid w:val="00F32EAB"/>
    <w:rsid w:val="00F34819"/>
    <w:rsid w:val="00F44A1B"/>
    <w:rsid w:val="00F4573D"/>
    <w:rsid w:val="00F50C01"/>
    <w:rsid w:val="00F51A5D"/>
    <w:rsid w:val="00F5589A"/>
    <w:rsid w:val="00F57381"/>
    <w:rsid w:val="00F60B73"/>
    <w:rsid w:val="00F65446"/>
    <w:rsid w:val="00F74439"/>
    <w:rsid w:val="00F81DFA"/>
    <w:rsid w:val="00F93228"/>
    <w:rsid w:val="00F9667F"/>
    <w:rsid w:val="00F96990"/>
    <w:rsid w:val="00FA4941"/>
    <w:rsid w:val="00FA5739"/>
    <w:rsid w:val="00FB76F4"/>
    <w:rsid w:val="00FC4017"/>
    <w:rsid w:val="00FC5899"/>
    <w:rsid w:val="00FC6B81"/>
    <w:rsid w:val="00FC6D61"/>
    <w:rsid w:val="00FD34E4"/>
    <w:rsid w:val="00FD40F5"/>
    <w:rsid w:val="00FD448A"/>
    <w:rsid w:val="00FD57D5"/>
    <w:rsid w:val="00FD6DDA"/>
    <w:rsid w:val="00FE347B"/>
    <w:rsid w:val="00FE6D82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E925FA"/>
  <w15:docId w15:val="{E6342F83-F702-4175-A3AF-FE758EAA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C35DE"/>
    <w:pPr>
      <w:spacing w:after="60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020C"/>
    <w:pPr>
      <w:keepLines/>
      <w:widowControl w:val="0"/>
      <w:suppressAutoHyphens/>
      <w:autoSpaceDE w:val="0"/>
      <w:spacing w:before="460" w:after="160"/>
      <w:contextualSpacing/>
      <w:textAlignment w:val="center"/>
      <w:outlineLvl w:val="0"/>
    </w:pPr>
    <w:rPr>
      <w:rFonts w:eastAsia="Times"/>
      <w:b/>
      <w:sz w:val="28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4C3CC8"/>
    <w:pPr>
      <w:widowControl/>
      <w:spacing w:before="240" w:after="60" w:line="240" w:lineRule="atLeast"/>
      <w:outlineLvl w:val="1"/>
    </w:pPr>
    <w:rPr>
      <w:rFonts w:eastAsia="Times New Roman"/>
      <w:sz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C3CC8"/>
    <w:pPr>
      <w:keepLines/>
      <w:suppressAutoHyphens/>
      <w:autoSpaceDE w:val="0"/>
      <w:spacing w:before="120"/>
      <w:textAlignment w:val="center"/>
      <w:outlineLvl w:val="2"/>
    </w:pPr>
    <w:rPr>
      <w:u w:val="single"/>
    </w:rPr>
  </w:style>
  <w:style w:type="paragraph" w:styleId="berschrift4">
    <w:name w:val="heading 4"/>
    <w:basedOn w:val="berschrift3"/>
    <w:next w:val="Standard"/>
    <w:link w:val="berschrift4Zchn"/>
    <w:qFormat/>
    <w:rsid w:val="004C3CC8"/>
    <w:pPr>
      <w:outlineLvl w:val="3"/>
    </w:pPr>
    <w:rPr>
      <w:i/>
      <w:szCs w:val="28"/>
    </w:rPr>
  </w:style>
  <w:style w:type="paragraph" w:styleId="berschrift5">
    <w:name w:val="heading 5"/>
    <w:basedOn w:val="Standard"/>
    <w:next w:val="Standard"/>
    <w:link w:val="berschrift5Zchn"/>
    <w:rsid w:val="004C3CC8"/>
    <w:pPr>
      <w:spacing w:before="60"/>
      <w:outlineLvl w:val="4"/>
    </w:pPr>
    <w:rPr>
      <w:rFonts w:eastAsia="Times"/>
      <w:b/>
      <w:i/>
      <w:szCs w:val="26"/>
    </w:rPr>
  </w:style>
  <w:style w:type="paragraph" w:styleId="berschrift6">
    <w:name w:val="heading 6"/>
    <w:basedOn w:val="Standard"/>
    <w:next w:val="Standard"/>
    <w:link w:val="berschrift6Zchn"/>
    <w:rsid w:val="004C3CC8"/>
    <w:pPr>
      <w:keepNext/>
      <w:widowControl w:val="0"/>
      <w:autoSpaceDE w:val="0"/>
      <w:autoSpaceDN w:val="0"/>
      <w:adjustRightInd w:val="0"/>
      <w:outlineLvl w:val="5"/>
    </w:pPr>
    <w:rPr>
      <w:color w:val="004781"/>
      <w:sz w:val="32"/>
      <w:szCs w:val="48"/>
    </w:rPr>
  </w:style>
  <w:style w:type="paragraph" w:styleId="berschrift7">
    <w:name w:val="heading 7"/>
    <w:basedOn w:val="Standard"/>
    <w:next w:val="Standard"/>
    <w:link w:val="berschrift7Zchn"/>
    <w:rsid w:val="00A04E01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color w:val="000000"/>
      <w:sz w:val="44"/>
      <w:szCs w:val="48"/>
    </w:rPr>
  </w:style>
  <w:style w:type="paragraph" w:styleId="berschrift8">
    <w:name w:val="heading 8"/>
    <w:basedOn w:val="Standard"/>
    <w:next w:val="Standard"/>
    <w:link w:val="berschrift8Zchn"/>
    <w:rsid w:val="004C3CC8"/>
    <w:pPr>
      <w:keepNext/>
      <w:keepLines/>
      <w:spacing w:before="200" w:after="0"/>
      <w:outlineLvl w:val="7"/>
    </w:pPr>
    <w:rPr>
      <w:b/>
      <w:i/>
      <w:color w:val="363636"/>
      <w:szCs w:val="20"/>
    </w:rPr>
  </w:style>
  <w:style w:type="paragraph" w:styleId="berschrift9">
    <w:name w:val="heading 9"/>
    <w:basedOn w:val="Standard"/>
    <w:next w:val="Standard"/>
    <w:link w:val="berschrift9Zchn"/>
    <w:rsid w:val="00BD008C"/>
    <w:pPr>
      <w:spacing w:after="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7020C"/>
    <w:rPr>
      <w:rFonts w:ascii="Arial" w:eastAsia="Times" w:hAnsi="Arial"/>
      <w:b/>
      <w:sz w:val="28"/>
      <w:szCs w:val="24"/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4C3CC8"/>
    <w:rPr>
      <w:rFonts w:ascii="Arial" w:hAnsi="Arial"/>
      <w:b/>
      <w:szCs w:val="24"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4C3CC8"/>
    <w:rPr>
      <w:rFonts w:ascii="Arial" w:hAnsi="Arial"/>
      <w:szCs w:val="24"/>
      <w:u w:val="single"/>
      <w:lang w:val="en-US"/>
    </w:rPr>
  </w:style>
  <w:style w:type="character" w:customStyle="1" w:styleId="berschrift4Zchn">
    <w:name w:val="Überschrift 4 Zchn"/>
    <w:basedOn w:val="Absatz-Standardschriftart"/>
    <w:link w:val="berschrift4"/>
    <w:rsid w:val="004C3CC8"/>
    <w:rPr>
      <w:rFonts w:ascii="Arial" w:hAnsi="Arial"/>
      <w:i/>
      <w:szCs w:val="28"/>
      <w:u w:val="single"/>
      <w:lang w:val="en-US"/>
    </w:rPr>
  </w:style>
  <w:style w:type="character" w:customStyle="1" w:styleId="berschrift5Zchn">
    <w:name w:val="Überschrift 5 Zchn"/>
    <w:basedOn w:val="Absatz-Standardschriftart"/>
    <w:link w:val="berschrift5"/>
    <w:rsid w:val="004C3CC8"/>
    <w:rPr>
      <w:rFonts w:ascii="Arial" w:eastAsia="Times" w:hAnsi="Arial"/>
      <w:b/>
      <w:i/>
      <w:sz w:val="18"/>
      <w:szCs w:val="26"/>
      <w:lang w:val="en-US"/>
    </w:rPr>
  </w:style>
  <w:style w:type="character" w:customStyle="1" w:styleId="berschrift6Zchn">
    <w:name w:val="Überschrift 6 Zchn"/>
    <w:basedOn w:val="Absatz-Standardschriftart"/>
    <w:link w:val="berschrift6"/>
    <w:rsid w:val="004C3CC8"/>
    <w:rPr>
      <w:rFonts w:ascii="Arial" w:hAnsi="Arial"/>
      <w:color w:val="004781"/>
      <w:sz w:val="32"/>
      <w:szCs w:val="48"/>
      <w:lang w:val="en-US"/>
    </w:rPr>
  </w:style>
  <w:style w:type="character" w:customStyle="1" w:styleId="berschrift7Zchn">
    <w:name w:val="Überschrift 7 Zchn"/>
    <w:basedOn w:val="Absatz-Standardschriftart"/>
    <w:link w:val="berschrift7"/>
    <w:rsid w:val="00A04E01"/>
    <w:rPr>
      <w:rFonts w:ascii="Arial" w:hAnsi="Arial"/>
      <w:b/>
      <w:color w:val="000000"/>
      <w:sz w:val="44"/>
      <w:szCs w:val="48"/>
      <w:lang w:val="en-US"/>
    </w:rPr>
  </w:style>
  <w:style w:type="character" w:customStyle="1" w:styleId="berschrift8Zchn">
    <w:name w:val="Überschrift 8 Zchn"/>
    <w:basedOn w:val="Absatz-Standardschriftart"/>
    <w:link w:val="berschrift8"/>
    <w:rsid w:val="004C3CC8"/>
    <w:rPr>
      <w:rFonts w:ascii="Arial" w:hAnsi="Arial"/>
      <w:b/>
      <w:i/>
      <w:color w:val="363636"/>
      <w:lang w:val="en-US"/>
    </w:rPr>
  </w:style>
  <w:style w:type="character" w:customStyle="1" w:styleId="berschrift9Zchn">
    <w:name w:val="Überschrift 9 Zchn"/>
    <w:basedOn w:val="Absatz-Standardschriftart"/>
    <w:link w:val="berschrift9"/>
    <w:rsid w:val="00BD008C"/>
    <w:rPr>
      <w:rFonts w:ascii="Arial" w:hAnsi="Arial"/>
      <w:szCs w:val="24"/>
      <w:lang w:val="en-US"/>
    </w:rPr>
  </w:style>
  <w:style w:type="character" w:styleId="Seitenzahl">
    <w:name w:val="page number"/>
    <w:basedOn w:val="Absatz-Standardschriftart"/>
    <w:rsid w:val="004C3CC8"/>
  </w:style>
  <w:style w:type="paragraph" w:styleId="Fuzeile">
    <w:name w:val="footer"/>
    <w:basedOn w:val="Standard"/>
    <w:link w:val="FuzeileZchn"/>
    <w:uiPriority w:val="99"/>
    <w:rsid w:val="004C3CC8"/>
    <w:pPr>
      <w:tabs>
        <w:tab w:val="center" w:pos="4703"/>
        <w:tab w:val="right" w:pos="9406"/>
      </w:tabs>
      <w:jc w:val="center"/>
    </w:pPr>
  </w:style>
  <w:style w:type="character" w:customStyle="1" w:styleId="FuzeileZchn">
    <w:name w:val="Fußzeile Zchn"/>
    <w:basedOn w:val="Absatz-Standardschriftart"/>
    <w:link w:val="Fuzeile"/>
    <w:uiPriority w:val="99"/>
    <w:rsid w:val="004C3CC8"/>
    <w:rPr>
      <w:rFonts w:ascii="Arial" w:hAnsi="Arial"/>
      <w:sz w:val="18"/>
      <w:szCs w:val="24"/>
      <w:lang w:val="en-US"/>
    </w:rPr>
  </w:style>
  <w:style w:type="character" w:customStyle="1" w:styleId="Code">
    <w:name w:val="Code"/>
    <w:qFormat/>
    <w:rsid w:val="004C3CC8"/>
    <w:rPr>
      <w:rFonts w:ascii="Andale Mono" w:hAnsi="Andale Mono"/>
    </w:rPr>
  </w:style>
  <w:style w:type="character" w:styleId="Hyperlink">
    <w:name w:val="Hyperlink"/>
    <w:qFormat/>
    <w:rsid w:val="00E458EE"/>
    <w:rPr>
      <w:color w:val="0000FF"/>
      <w:u w:val="single"/>
    </w:rPr>
  </w:style>
  <w:style w:type="character" w:styleId="Fett">
    <w:name w:val="Strong"/>
    <w:qFormat/>
    <w:rsid w:val="00A06A30"/>
    <w:rPr>
      <w:rFonts w:eastAsia="Times"/>
      <w:b/>
    </w:rPr>
  </w:style>
  <w:style w:type="character" w:styleId="BesuchterLink">
    <w:name w:val="FollowedHyperlink"/>
    <w:uiPriority w:val="99"/>
    <w:unhideWhenUsed/>
    <w:rsid w:val="004C3CC8"/>
    <w:rPr>
      <w:color w:val="800080"/>
      <w:u w:val="single"/>
    </w:rPr>
  </w:style>
  <w:style w:type="paragraph" w:styleId="Kopfzeile">
    <w:name w:val="header"/>
    <w:basedOn w:val="Standard"/>
    <w:link w:val="KopfzeileZchn"/>
    <w:rsid w:val="004C3CC8"/>
    <w:pPr>
      <w:tabs>
        <w:tab w:val="center" w:pos="4703"/>
        <w:tab w:val="right" w:pos="940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rsid w:val="004C3CC8"/>
    <w:rPr>
      <w:rFonts w:ascii="Arial" w:hAnsi="Arial"/>
      <w:sz w:val="18"/>
      <w:szCs w:val="24"/>
      <w:lang w:val="en-US"/>
    </w:rPr>
  </w:style>
  <w:style w:type="paragraph" w:styleId="Verzeichnis2">
    <w:name w:val="toc 2"/>
    <w:basedOn w:val="Standard"/>
    <w:next w:val="Standard"/>
    <w:autoRedefine/>
    <w:uiPriority w:val="39"/>
    <w:rsid w:val="008E3202"/>
    <w:pPr>
      <w:tabs>
        <w:tab w:val="right" w:leader="dot" w:pos="9639"/>
      </w:tabs>
      <w:spacing w:after="0" w:line="288" w:lineRule="auto"/>
      <w:ind w:left="2268"/>
    </w:pPr>
    <w:rPr>
      <w:noProof/>
    </w:rPr>
  </w:style>
  <w:style w:type="table" w:styleId="Tabellenraster">
    <w:name w:val="Table Grid"/>
    <w:basedOn w:val="NormaleTabelle"/>
    <w:rsid w:val="004C3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rsid w:val="00BD35BB"/>
    <w:pPr>
      <w:tabs>
        <w:tab w:val="right" w:leader="dot" w:pos="9639"/>
      </w:tabs>
      <w:spacing w:after="0" w:line="288" w:lineRule="auto"/>
      <w:ind w:left="1701"/>
    </w:pPr>
    <w:rPr>
      <w:b/>
      <w:noProof/>
    </w:rPr>
  </w:style>
  <w:style w:type="paragraph" w:styleId="Verzeichnis3">
    <w:name w:val="toc 3"/>
    <w:basedOn w:val="Verzeichnis2"/>
    <w:next w:val="Standard"/>
    <w:autoRedefine/>
    <w:uiPriority w:val="39"/>
    <w:rsid w:val="00F65446"/>
    <w:pPr>
      <w:ind w:left="2552"/>
    </w:pPr>
  </w:style>
  <w:style w:type="paragraph" w:styleId="Verzeichnis4">
    <w:name w:val="toc 4"/>
    <w:basedOn w:val="Standard"/>
    <w:next w:val="Standard"/>
    <w:autoRedefine/>
    <w:uiPriority w:val="39"/>
    <w:rsid w:val="004C3CC8"/>
    <w:pPr>
      <w:ind w:left="540"/>
    </w:pPr>
  </w:style>
  <w:style w:type="paragraph" w:styleId="Verzeichnis5">
    <w:name w:val="toc 5"/>
    <w:basedOn w:val="Standard"/>
    <w:next w:val="Standard"/>
    <w:autoRedefine/>
    <w:uiPriority w:val="39"/>
    <w:rsid w:val="004C3CC8"/>
    <w:pPr>
      <w:spacing w:after="0"/>
      <w:ind w:left="960"/>
    </w:pPr>
    <w:rPr>
      <w:rFonts w:ascii="Times New Roman" w:hAnsi="Times New Roman"/>
      <w:sz w:val="24"/>
    </w:rPr>
  </w:style>
  <w:style w:type="paragraph" w:styleId="Verzeichnis6">
    <w:name w:val="toc 6"/>
    <w:basedOn w:val="Standard"/>
    <w:next w:val="Standard"/>
    <w:autoRedefine/>
    <w:uiPriority w:val="39"/>
    <w:rsid w:val="004C3CC8"/>
    <w:pPr>
      <w:spacing w:after="0"/>
      <w:ind w:left="1200"/>
    </w:pPr>
    <w:rPr>
      <w:rFonts w:ascii="Times New Roman" w:hAnsi="Times New Roman"/>
      <w:sz w:val="24"/>
    </w:rPr>
  </w:style>
  <w:style w:type="paragraph" w:styleId="Verzeichnis7">
    <w:name w:val="toc 7"/>
    <w:basedOn w:val="Standard"/>
    <w:next w:val="Standard"/>
    <w:autoRedefine/>
    <w:uiPriority w:val="39"/>
    <w:rsid w:val="004C3CC8"/>
    <w:pPr>
      <w:spacing w:after="0"/>
      <w:ind w:left="1440"/>
    </w:pPr>
    <w:rPr>
      <w:rFonts w:ascii="Times New Roman" w:hAnsi="Times New Roman"/>
      <w:sz w:val="24"/>
    </w:rPr>
  </w:style>
  <w:style w:type="paragraph" w:styleId="Verzeichnis8">
    <w:name w:val="toc 8"/>
    <w:basedOn w:val="Standard"/>
    <w:next w:val="Standard"/>
    <w:autoRedefine/>
    <w:uiPriority w:val="39"/>
    <w:rsid w:val="004C3CC8"/>
    <w:pPr>
      <w:spacing w:after="0"/>
      <w:ind w:left="1680"/>
    </w:pPr>
    <w:rPr>
      <w:rFonts w:ascii="Times New Roman" w:hAnsi="Times New Roman"/>
      <w:sz w:val="24"/>
    </w:rPr>
  </w:style>
  <w:style w:type="paragraph" w:styleId="Verzeichnis9">
    <w:name w:val="toc 9"/>
    <w:basedOn w:val="Standard"/>
    <w:next w:val="Standard"/>
    <w:autoRedefine/>
    <w:uiPriority w:val="39"/>
    <w:rsid w:val="004C3CC8"/>
    <w:pPr>
      <w:spacing w:after="0"/>
      <w:ind w:left="1920"/>
    </w:pPr>
    <w:rPr>
      <w:rFonts w:ascii="Times New Roman" w:hAnsi="Times New Roman"/>
      <w:sz w:val="24"/>
    </w:rPr>
  </w:style>
  <w:style w:type="paragraph" w:styleId="HTMLVorformatiert">
    <w:name w:val="HTML Preformatted"/>
    <w:basedOn w:val="Standard"/>
    <w:link w:val="HTMLVorformatiertZchn"/>
    <w:uiPriority w:val="99"/>
    <w:rsid w:val="004C3C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4C3CC8"/>
    <w:rPr>
      <w:rFonts w:ascii="Courier New" w:hAnsi="Courier New" w:cs="Courier New"/>
    </w:rPr>
  </w:style>
  <w:style w:type="character" w:styleId="HTMLCode">
    <w:name w:val="HTML Code"/>
    <w:rsid w:val="004C3CC8"/>
    <w:rPr>
      <w:rFonts w:ascii="Courier New" w:eastAsia="Times New Roman" w:hAnsi="Courier New" w:cs="Courier New"/>
      <w:sz w:val="20"/>
      <w:szCs w:val="20"/>
    </w:rPr>
  </w:style>
  <w:style w:type="paragraph" w:styleId="StandardWeb">
    <w:name w:val="Normal (Web)"/>
    <w:basedOn w:val="Standard"/>
    <w:qFormat/>
    <w:rsid w:val="00910F40"/>
    <w:pPr>
      <w:spacing w:before="100" w:beforeAutospacing="1" w:after="100" w:afterAutospacing="1"/>
    </w:pPr>
    <w:rPr>
      <w:rFonts w:cs="Arial"/>
      <w:i/>
      <w:szCs w:val="20"/>
    </w:rPr>
  </w:style>
  <w:style w:type="paragraph" w:customStyle="1" w:styleId="Bullet1">
    <w:name w:val="Bullet 1"/>
    <w:basedOn w:val="Standard"/>
    <w:qFormat/>
    <w:rsid w:val="00E03F7A"/>
    <w:pPr>
      <w:numPr>
        <w:numId w:val="2"/>
      </w:numPr>
    </w:pPr>
    <w:rPr>
      <w:szCs w:val="20"/>
    </w:rPr>
  </w:style>
  <w:style w:type="paragraph" w:customStyle="1" w:styleId="Bullet2">
    <w:name w:val="Bullet 2"/>
    <w:basedOn w:val="Standard"/>
    <w:autoRedefine/>
    <w:rsid w:val="004C3CC8"/>
    <w:pPr>
      <w:numPr>
        <w:ilvl w:val="1"/>
        <w:numId w:val="1"/>
      </w:numPr>
      <w:spacing w:before="60"/>
    </w:pPr>
  </w:style>
  <w:style w:type="paragraph" w:customStyle="1" w:styleId="Body1">
    <w:name w:val="Body 1"/>
    <w:basedOn w:val="Standard"/>
    <w:qFormat/>
    <w:rsid w:val="00A06A30"/>
    <w:pPr>
      <w:spacing w:after="120"/>
    </w:pPr>
    <w:rPr>
      <w:noProof/>
    </w:rPr>
  </w:style>
  <w:style w:type="paragraph" w:customStyle="1" w:styleId="Bullet10">
    <w:name w:val="Bullet1"/>
    <w:basedOn w:val="Body1"/>
    <w:rsid w:val="004C3CC8"/>
  </w:style>
  <w:style w:type="paragraph" w:styleId="Sprechblasentext">
    <w:name w:val="Balloon Text"/>
    <w:basedOn w:val="Standard"/>
    <w:link w:val="SprechblasentextZchn"/>
    <w:rsid w:val="004C3CC8"/>
    <w:pPr>
      <w:spacing w:after="0"/>
    </w:pPr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C3CC8"/>
    <w:rPr>
      <w:rFonts w:ascii="Lucida Grande" w:hAnsi="Lucida Grande" w:cs="Lucida Grande"/>
      <w:sz w:val="18"/>
      <w:szCs w:val="18"/>
      <w:lang w:val="en-US"/>
    </w:rPr>
  </w:style>
  <w:style w:type="paragraph" w:customStyle="1" w:styleId="TableContents">
    <w:name w:val="Table Contents"/>
    <w:basedOn w:val="Standard"/>
    <w:rsid w:val="004C3CC8"/>
    <w:pPr>
      <w:widowControl w:val="0"/>
      <w:suppressLineNumbers/>
      <w:suppressAutoHyphens/>
      <w:spacing w:after="0"/>
    </w:pPr>
    <w:rPr>
      <w:rFonts w:ascii="Times New Roman" w:hAnsi="Times New Roman"/>
      <w:sz w:val="24"/>
      <w:szCs w:val="20"/>
      <w:lang w:eastAsia="ar-SA"/>
    </w:rPr>
  </w:style>
  <w:style w:type="paragraph" w:styleId="Listenabsatz">
    <w:name w:val="List Paragraph"/>
    <w:basedOn w:val="Standard"/>
    <w:qFormat/>
    <w:rsid w:val="004C3CC8"/>
    <w:pPr>
      <w:ind w:left="720"/>
      <w:contextualSpacing/>
    </w:pPr>
  </w:style>
  <w:style w:type="paragraph" w:customStyle="1" w:styleId="Body">
    <w:name w:val="Body"/>
    <w:uiPriority w:val="99"/>
    <w:rsid w:val="00BE346B"/>
    <w:pPr>
      <w:widowControl w:val="0"/>
      <w:suppressAutoHyphens/>
    </w:pPr>
    <w:rPr>
      <w:rFonts w:ascii="Helvetica" w:eastAsia="?????? Pro W3" w:hAnsi="Helvetica" w:cs="Cambria"/>
      <w:color w:val="000000"/>
      <w:sz w:val="24"/>
      <w:lang w:val="en-US" w:eastAsia="ar-SA"/>
    </w:rPr>
  </w:style>
  <w:style w:type="paragraph" w:customStyle="1" w:styleId="Certificate">
    <w:name w:val="Certificate"/>
    <w:basedOn w:val="Standard"/>
    <w:next w:val="Standard"/>
    <w:uiPriority w:val="99"/>
    <w:rsid w:val="0006634C"/>
    <w:pPr>
      <w:widowControl w:val="0"/>
      <w:suppressAutoHyphens/>
      <w:spacing w:after="0" w:line="264" w:lineRule="auto"/>
      <w:jc w:val="center"/>
    </w:pPr>
    <w:rPr>
      <w:rFonts w:cs="Cambria"/>
      <w:sz w:val="24"/>
      <w:lang w:eastAsia="ar-SA"/>
    </w:rPr>
  </w:style>
  <w:style w:type="character" w:styleId="Hervorhebung">
    <w:name w:val="Emphasis"/>
    <w:basedOn w:val="Absatz-Standardschriftart"/>
    <w:rsid w:val="00692DC4"/>
    <w:rPr>
      <w:i/>
      <w:iCs/>
    </w:rPr>
  </w:style>
  <w:style w:type="paragraph" w:styleId="Titel">
    <w:name w:val="Title"/>
    <w:basedOn w:val="berschrift7"/>
    <w:next w:val="Standard"/>
    <w:link w:val="TitelZchn"/>
    <w:qFormat/>
    <w:rsid w:val="00A04E01"/>
    <w:pPr>
      <w:jc w:val="left"/>
    </w:pPr>
  </w:style>
  <w:style w:type="character" w:customStyle="1" w:styleId="TitelZchn">
    <w:name w:val="Titel Zchn"/>
    <w:basedOn w:val="Absatz-Standardschriftart"/>
    <w:link w:val="Titel"/>
    <w:rsid w:val="00A04E01"/>
    <w:rPr>
      <w:rFonts w:ascii="Arial" w:hAnsi="Arial"/>
      <w:b/>
      <w:color w:val="000000"/>
      <w:sz w:val="44"/>
      <w:szCs w:val="48"/>
      <w:lang w:val="en-US"/>
    </w:rPr>
  </w:style>
  <w:style w:type="paragraph" w:customStyle="1" w:styleId="Typ">
    <w:name w:val="Typ"/>
    <w:basedOn w:val="Standard"/>
    <w:autoRedefine/>
    <w:qFormat/>
    <w:rsid w:val="002B734F"/>
    <w:pPr>
      <w:spacing w:after="0"/>
      <w:jc w:val="center"/>
    </w:pPr>
    <w:rPr>
      <w:spacing w:val="100"/>
      <w:sz w:val="22"/>
      <w:szCs w:val="22"/>
    </w:rPr>
  </w:style>
  <w:style w:type="paragraph" w:styleId="Funotentext">
    <w:name w:val="footnote text"/>
    <w:basedOn w:val="Standard"/>
    <w:link w:val="FunotentextZchn"/>
    <w:qFormat/>
    <w:rsid w:val="00E80C56"/>
    <w:pPr>
      <w:spacing w:after="0"/>
    </w:pPr>
    <w:rPr>
      <w:sz w:val="16"/>
      <w:szCs w:val="16"/>
    </w:rPr>
  </w:style>
  <w:style w:type="character" w:customStyle="1" w:styleId="FunotentextZchn">
    <w:name w:val="Fußnotentext Zchn"/>
    <w:basedOn w:val="Absatz-Standardschriftart"/>
    <w:link w:val="Funotentext"/>
    <w:rsid w:val="00E80C56"/>
    <w:rPr>
      <w:rFonts w:ascii="Arial" w:hAnsi="Arial"/>
      <w:sz w:val="16"/>
      <w:szCs w:val="16"/>
      <w:lang w:val="en-US"/>
    </w:rPr>
  </w:style>
  <w:style w:type="paragraph" w:styleId="Datum">
    <w:name w:val="Date"/>
    <w:basedOn w:val="Standard"/>
    <w:next w:val="Standard"/>
    <w:link w:val="DatumZchn"/>
    <w:qFormat/>
    <w:rsid w:val="002431B1"/>
    <w:rPr>
      <w:b/>
    </w:rPr>
  </w:style>
  <w:style w:type="character" w:customStyle="1" w:styleId="DatumZchn">
    <w:name w:val="Datum Zchn"/>
    <w:basedOn w:val="Absatz-Standardschriftart"/>
    <w:link w:val="Datum"/>
    <w:rsid w:val="002431B1"/>
    <w:rPr>
      <w:rFonts w:ascii="Arial" w:hAnsi="Arial"/>
      <w:b/>
      <w:szCs w:val="24"/>
      <w:lang w:val="en-US"/>
    </w:rPr>
  </w:style>
  <w:style w:type="paragraph" w:customStyle="1" w:styleId="Subhead">
    <w:name w:val="Subhead"/>
    <w:basedOn w:val="Titel"/>
    <w:qFormat/>
    <w:rsid w:val="002431B1"/>
    <w:rPr>
      <w:sz w:val="32"/>
      <w:szCs w:val="32"/>
    </w:rPr>
  </w:style>
  <w:style w:type="character" w:styleId="IntensiverVerweis">
    <w:name w:val="Intense Reference"/>
    <w:basedOn w:val="Absatz-Standardschriftart"/>
    <w:uiPriority w:val="32"/>
    <w:rsid w:val="00E21B54"/>
    <w:rPr>
      <w:b/>
      <w:bCs/>
      <w:smallCaps/>
      <w:color w:val="C0504D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rsid w:val="00E21B54"/>
    <w:rPr>
      <w:smallCaps/>
      <w:color w:val="C0504D" w:themeColor="accent2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21B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1B54"/>
    <w:rPr>
      <w:rFonts w:ascii="Arial" w:hAnsi="Arial"/>
      <w:b/>
      <w:bCs/>
      <w:i/>
      <w:iCs/>
      <w:color w:val="4F81BD" w:themeColor="accent1"/>
      <w:szCs w:val="24"/>
      <w:lang w:val="en-US"/>
    </w:rPr>
  </w:style>
  <w:style w:type="paragraph" w:styleId="Zitat">
    <w:name w:val="Quote"/>
    <w:basedOn w:val="Standard"/>
    <w:next w:val="Standard"/>
    <w:link w:val="ZitatZchn"/>
    <w:uiPriority w:val="29"/>
    <w:rsid w:val="00E21B54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21B54"/>
    <w:rPr>
      <w:rFonts w:ascii="Arial" w:hAnsi="Arial"/>
      <w:i/>
      <w:iCs/>
      <w:color w:val="000000" w:themeColor="text1"/>
      <w:szCs w:val="24"/>
      <w:lang w:val="en-US"/>
    </w:rPr>
  </w:style>
  <w:style w:type="character" w:styleId="IntensiveHervorhebung">
    <w:name w:val="Intense Emphasis"/>
    <w:basedOn w:val="Absatz-Standardschriftart"/>
    <w:uiPriority w:val="21"/>
    <w:rsid w:val="00E21B54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rsid w:val="00E21B54"/>
    <w:rPr>
      <w:i/>
      <w:iCs/>
      <w:color w:val="808080" w:themeColor="text1" w:themeTint="7F"/>
    </w:rPr>
  </w:style>
  <w:style w:type="paragraph" w:styleId="Untertitel">
    <w:name w:val="Subtitle"/>
    <w:basedOn w:val="Standard"/>
    <w:next w:val="Standard"/>
    <w:link w:val="UntertitelZchn"/>
    <w:rsid w:val="00E21B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rsid w:val="00E21B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Buchtitel">
    <w:name w:val="Book Title"/>
    <w:basedOn w:val="Absatz-Standardschriftart"/>
    <w:uiPriority w:val="33"/>
    <w:rsid w:val="00FC6B81"/>
    <w:rPr>
      <w:b/>
      <w:bCs/>
      <w:smallCaps/>
      <w:spacing w:val="5"/>
    </w:rPr>
  </w:style>
  <w:style w:type="paragraph" w:styleId="KeinLeerraum">
    <w:name w:val="No Spacing"/>
    <w:uiPriority w:val="1"/>
    <w:rsid w:val="002232E3"/>
    <w:rPr>
      <w:rFonts w:ascii="Arial" w:hAnsi="Arial"/>
      <w:szCs w:val="24"/>
      <w:lang w:val="en-US"/>
    </w:rPr>
  </w:style>
  <w:style w:type="paragraph" w:customStyle="1" w:styleId="Code2">
    <w:name w:val="Code 2"/>
    <w:basedOn w:val="Body1"/>
    <w:qFormat/>
    <w:rsid w:val="00416A7E"/>
    <w:pPr>
      <w:spacing w:after="0"/>
    </w:pPr>
    <w:rPr>
      <w:sz w:val="16"/>
    </w:rPr>
  </w:style>
  <w:style w:type="paragraph" w:styleId="Endnotentext">
    <w:name w:val="endnote text"/>
    <w:basedOn w:val="Standard"/>
    <w:link w:val="EndnotentextZchn"/>
    <w:rsid w:val="00473284"/>
    <w:pPr>
      <w:spacing w:after="0"/>
    </w:pPr>
    <w:rPr>
      <w:sz w:val="24"/>
    </w:rPr>
  </w:style>
  <w:style w:type="character" w:customStyle="1" w:styleId="EndnotentextZchn">
    <w:name w:val="Endnotentext Zchn"/>
    <w:basedOn w:val="Absatz-Standardschriftart"/>
    <w:link w:val="Endnotentext"/>
    <w:rsid w:val="00473284"/>
    <w:rPr>
      <w:rFonts w:ascii="Arial" w:hAnsi="Arial"/>
      <w:sz w:val="24"/>
      <w:szCs w:val="24"/>
      <w:lang w:val="en-US"/>
    </w:rPr>
  </w:style>
  <w:style w:type="character" w:styleId="HTMLAkronym">
    <w:name w:val="HTML Acronym"/>
    <w:basedOn w:val="Absatz-Standardschriftart"/>
    <w:rsid w:val="00473284"/>
  </w:style>
  <w:style w:type="paragraph" w:customStyle="1" w:styleId="Default">
    <w:name w:val="Default"/>
    <w:rsid w:val="007F07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2737B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48BC3E428E34790B5CF05E0A79BE5" ma:contentTypeVersion="0" ma:contentTypeDescription="Ein neues Dokument erstellen." ma:contentTypeScope="" ma:versionID="9f2d342e2eb79886c8ee9895b9c50a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E0C913-0FC0-43C0-B4C0-A540C3FA4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8DE3DF-7FC0-4C88-A709-EBE1C20C0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9C8D8A-05BE-4DF6-8699-14F39C73BD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90B444-6E15-49BC-9E4F-C0E708219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1941</Words>
  <Characters>12231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12-01-20_AlexaMetadata</vt:lpstr>
      <vt:lpstr>12-01-20_AlexaMetadata</vt:lpstr>
    </vt:vector>
  </TitlesOfParts>
  <Company>Microsoft</Company>
  <LinksUpToDate>false</LinksUpToDate>
  <CharactersWithSpaces>14144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Poetsch, Florian</dc:creator>
  <cp:lastModifiedBy>Rast, Antje</cp:lastModifiedBy>
  <cp:revision>50</cp:revision>
  <cp:lastPrinted>2016-10-19T20:53:00Z</cp:lastPrinted>
  <dcterms:created xsi:type="dcterms:W3CDTF">2023-05-17T19:54:00Z</dcterms:created>
  <dcterms:modified xsi:type="dcterms:W3CDTF">2024-02-29T10:47:00Z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0x010100AEC48BC3E428E34790B5CF05E0A79BE5</vt:lpwstr>
  </property>
</Properties>
</file>